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4143" w:rsidRPr="00B26C27" w:rsidRDefault="00B26C27" w:rsidP="006468B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6C27">
        <w:rPr>
          <w:rFonts w:ascii="Times New Roman" w:hAnsi="Times New Roman" w:cs="Times New Roman"/>
          <w:b/>
          <w:sz w:val="28"/>
          <w:szCs w:val="28"/>
        </w:rPr>
        <w:t>Перечень материалов</w:t>
      </w:r>
    </w:p>
    <w:p w:rsidR="00B26C27" w:rsidRDefault="00B26C27" w:rsidP="00746A0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26C27">
        <w:rPr>
          <w:rFonts w:ascii="Times New Roman" w:hAnsi="Times New Roman" w:cs="Times New Roman"/>
          <w:sz w:val="24"/>
          <w:szCs w:val="24"/>
        </w:rPr>
        <w:t>Проект планировки территории в границах улицы Таганской и площади</w:t>
      </w:r>
      <w:r w:rsidR="000F48E2">
        <w:rPr>
          <w:rFonts w:ascii="Times New Roman" w:hAnsi="Times New Roman" w:cs="Times New Roman"/>
          <w:sz w:val="24"/>
          <w:szCs w:val="24"/>
        </w:rPr>
        <w:t xml:space="preserve"> Нефтян</w:t>
      </w:r>
      <w:r>
        <w:rPr>
          <w:rFonts w:ascii="Times New Roman" w:hAnsi="Times New Roman" w:cs="Times New Roman"/>
          <w:sz w:val="24"/>
          <w:szCs w:val="24"/>
        </w:rPr>
        <w:t>иков, 2             в Трусовском районе г. Астрахани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30"/>
        <w:gridCol w:w="2763"/>
        <w:gridCol w:w="4401"/>
        <w:gridCol w:w="1777"/>
      </w:tblGrid>
      <w:tr w:rsidR="00EE661A" w:rsidTr="00EE661A">
        <w:tc>
          <w:tcPr>
            <w:tcW w:w="630" w:type="dxa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6C2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</w:p>
        </w:tc>
        <w:tc>
          <w:tcPr>
            <w:tcW w:w="2763" w:type="dxa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Обозначение</w:t>
            </w:r>
          </w:p>
        </w:tc>
        <w:tc>
          <w:tcPr>
            <w:tcW w:w="4401" w:type="dxa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6C27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документа</w:t>
            </w:r>
          </w:p>
        </w:tc>
        <w:tc>
          <w:tcPr>
            <w:tcW w:w="1777" w:type="dxa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6C27">
              <w:rPr>
                <w:rFonts w:ascii="Times New Roman" w:hAnsi="Times New Roman" w:cs="Times New Roman"/>
                <w:b/>
                <w:sz w:val="24"/>
                <w:szCs w:val="24"/>
              </w:rPr>
              <w:t>Масштаб</w:t>
            </w:r>
          </w:p>
        </w:tc>
      </w:tr>
      <w:tr w:rsidR="00EE661A" w:rsidTr="00EE661A">
        <w:tc>
          <w:tcPr>
            <w:tcW w:w="630" w:type="dxa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6C27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763" w:type="dxa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401" w:type="dxa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77" w:type="dxa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EE661A" w:rsidTr="00603A2D">
        <w:tc>
          <w:tcPr>
            <w:tcW w:w="9571" w:type="dxa"/>
            <w:gridSpan w:val="4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26C27">
              <w:rPr>
                <w:rFonts w:ascii="Times New Roman" w:hAnsi="Times New Roman" w:cs="Times New Roman"/>
                <w:b/>
                <w:sz w:val="24"/>
                <w:szCs w:val="24"/>
              </w:rPr>
              <w:t>Проект планировки территории</w:t>
            </w:r>
          </w:p>
        </w:tc>
      </w:tr>
      <w:tr w:rsidR="00EE661A" w:rsidTr="00EE661A">
        <w:tc>
          <w:tcPr>
            <w:tcW w:w="630" w:type="dxa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63" w:type="dxa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01-ППМ-ОЧ-1</w:t>
            </w:r>
          </w:p>
        </w:tc>
        <w:tc>
          <w:tcPr>
            <w:tcW w:w="6178" w:type="dxa"/>
            <w:gridSpan w:val="2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6C2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Основная часть  </w:t>
            </w:r>
          </w:p>
        </w:tc>
      </w:tr>
      <w:tr w:rsidR="00EE661A" w:rsidTr="00EE661A">
        <w:tc>
          <w:tcPr>
            <w:tcW w:w="3393" w:type="dxa"/>
            <w:gridSpan w:val="2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178" w:type="dxa"/>
            <w:gridSpan w:val="2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6C27">
              <w:rPr>
                <w:rFonts w:ascii="Times New Roman" w:hAnsi="Times New Roman" w:cs="Times New Roman"/>
                <w:b/>
                <w:sz w:val="24"/>
                <w:szCs w:val="24"/>
              </w:rPr>
              <w:t>Текстовая часть</w:t>
            </w:r>
          </w:p>
        </w:tc>
      </w:tr>
      <w:tr w:rsidR="00EE661A" w:rsidTr="00EE661A">
        <w:tc>
          <w:tcPr>
            <w:tcW w:w="630" w:type="dxa"/>
          </w:tcPr>
          <w:p w:rsidR="00EE661A" w:rsidRDefault="00EE661A" w:rsidP="006468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63" w:type="dxa"/>
          </w:tcPr>
          <w:p w:rsidR="00EE661A" w:rsidRDefault="00EE661A" w:rsidP="00B26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1" w:type="dxa"/>
          </w:tcPr>
          <w:p w:rsidR="00EE661A" w:rsidRDefault="00EE661A" w:rsidP="00B26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Том 1. Основная (утверждаемая) часть проекта планировки территории</w:t>
            </w:r>
          </w:p>
        </w:tc>
        <w:tc>
          <w:tcPr>
            <w:tcW w:w="1777" w:type="dxa"/>
          </w:tcPr>
          <w:p w:rsidR="00EE661A" w:rsidRDefault="00EE661A" w:rsidP="006468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661A" w:rsidTr="00EE661A">
        <w:tc>
          <w:tcPr>
            <w:tcW w:w="3393" w:type="dxa"/>
            <w:gridSpan w:val="2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178" w:type="dxa"/>
            <w:gridSpan w:val="2"/>
          </w:tcPr>
          <w:p w:rsidR="00EE661A" w:rsidRPr="00B26C27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6C27">
              <w:rPr>
                <w:rFonts w:ascii="Times New Roman" w:hAnsi="Times New Roman" w:cs="Times New Roman"/>
                <w:b/>
                <w:sz w:val="24"/>
                <w:szCs w:val="24"/>
              </w:rPr>
              <w:t>Графическая часть</w:t>
            </w:r>
          </w:p>
        </w:tc>
      </w:tr>
      <w:tr w:rsidR="00EE661A" w:rsidTr="00EE661A">
        <w:tc>
          <w:tcPr>
            <w:tcW w:w="630" w:type="dxa"/>
          </w:tcPr>
          <w:p w:rsidR="00EE661A" w:rsidRDefault="00EE661A" w:rsidP="006468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63" w:type="dxa"/>
          </w:tcPr>
          <w:p w:rsidR="00EE661A" w:rsidRDefault="00EE661A" w:rsidP="00B26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1" w:type="dxa"/>
          </w:tcPr>
          <w:p w:rsidR="00EE661A" w:rsidRDefault="00EE661A" w:rsidP="00B26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Чертеж планировки территории</w:t>
            </w:r>
          </w:p>
        </w:tc>
        <w:tc>
          <w:tcPr>
            <w:tcW w:w="1777" w:type="dxa"/>
          </w:tcPr>
          <w:p w:rsidR="00EE661A" w:rsidRDefault="00EE661A" w:rsidP="006468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 1:1000</w:t>
            </w:r>
          </w:p>
        </w:tc>
      </w:tr>
      <w:tr w:rsidR="00EE661A" w:rsidTr="00EE661A">
        <w:tc>
          <w:tcPr>
            <w:tcW w:w="630" w:type="dxa"/>
          </w:tcPr>
          <w:p w:rsidR="00EE661A" w:rsidRDefault="00EE661A" w:rsidP="006468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63" w:type="dxa"/>
          </w:tcPr>
          <w:p w:rsidR="00EE661A" w:rsidRDefault="00EE661A" w:rsidP="00B26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1" w:type="dxa"/>
          </w:tcPr>
          <w:p w:rsidR="00EE661A" w:rsidRDefault="00EE661A" w:rsidP="00B26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 красных линий</w:t>
            </w:r>
          </w:p>
        </w:tc>
        <w:tc>
          <w:tcPr>
            <w:tcW w:w="1777" w:type="dxa"/>
          </w:tcPr>
          <w:p w:rsidR="00EE661A" w:rsidRDefault="00EE661A" w:rsidP="006468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 1:1000</w:t>
            </w:r>
          </w:p>
        </w:tc>
      </w:tr>
      <w:tr w:rsidR="00EE661A" w:rsidTr="00EE661A">
        <w:tc>
          <w:tcPr>
            <w:tcW w:w="630" w:type="dxa"/>
          </w:tcPr>
          <w:p w:rsidR="00EE661A" w:rsidRPr="00D167E5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63" w:type="dxa"/>
          </w:tcPr>
          <w:p w:rsidR="00EE661A" w:rsidRPr="00D167E5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01-ППМ-МО-2</w:t>
            </w:r>
          </w:p>
        </w:tc>
        <w:tc>
          <w:tcPr>
            <w:tcW w:w="6178" w:type="dxa"/>
            <w:gridSpan w:val="2"/>
          </w:tcPr>
          <w:p w:rsidR="00EE661A" w:rsidRPr="00D167E5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67E5"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Материалы обоснования</w:t>
            </w:r>
          </w:p>
        </w:tc>
      </w:tr>
      <w:tr w:rsidR="00EE661A" w:rsidTr="00EE661A">
        <w:tc>
          <w:tcPr>
            <w:tcW w:w="3393" w:type="dxa"/>
            <w:gridSpan w:val="2"/>
          </w:tcPr>
          <w:p w:rsidR="00EE661A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178" w:type="dxa"/>
            <w:gridSpan w:val="2"/>
          </w:tcPr>
          <w:p w:rsidR="00EE661A" w:rsidRPr="00D167E5" w:rsidRDefault="00EE661A" w:rsidP="006468B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Текстовая часть</w:t>
            </w:r>
          </w:p>
        </w:tc>
      </w:tr>
      <w:tr w:rsidR="00EE661A" w:rsidTr="00EE661A">
        <w:tc>
          <w:tcPr>
            <w:tcW w:w="630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63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1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Том 2. Материалы по обоснованию 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екта планировки территории</w:t>
            </w:r>
          </w:p>
        </w:tc>
        <w:tc>
          <w:tcPr>
            <w:tcW w:w="1777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661A" w:rsidTr="00EE661A">
        <w:tc>
          <w:tcPr>
            <w:tcW w:w="3393" w:type="dxa"/>
            <w:gridSpan w:val="2"/>
          </w:tcPr>
          <w:p w:rsidR="00EE661A" w:rsidRPr="00D167E5" w:rsidRDefault="00EE661A" w:rsidP="00603A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178" w:type="dxa"/>
            <w:gridSpan w:val="2"/>
          </w:tcPr>
          <w:p w:rsidR="00EE661A" w:rsidRPr="00D167E5" w:rsidRDefault="00EE661A" w:rsidP="00603A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67E5">
              <w:rPr>
                <w:rFonts w:ascii="Times New Roman" w:hAnsi="Times New Roman" w:cs="Times New Roman"/>
                <w:b/>
                <w:sz w:val="24"/>
                <w:szCs w:val="24"/>
              </w:rPr>
              <w:t>Графическая часть</w:t>
            </w:r>
          </w:p>
        </w:tc>
      </w:tr>
      <w:tr w:rsidR="00EE661A" w:rsidTr="00EE661A">
        <w:tc>
          <w:tcPr>
            <w:tcW w:w="630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63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1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Карта планировочной структуры горо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ского округа с отображением границ элементов планировочной структуры</w:t>
            </w:r>
          </w:p>
        </w:tc>
        <w:tc>
          <w:tcPr>
            <w:tcW w:w="1777" w:type="dxa"/>
          </w:tcPr>
          <w:p w:rsidR="00EE661A" w:rsidRDefault="0049451F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б/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EE661A" w:rsidTr="00EE661A">
        <w:tc>
          <w:tcPr>
            <w:tcW w:w="630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63" w:type="dxa"/>
          </w:tcPr>
          <w:p w:rsidR="00EE661A" w:rsidRDefault="00EE661A" w:rsidP="000E3F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1" w:type="dxa"/>
          </w:tcPr>
          <w:p w:rsidR="00EE661A" w:rsidRDefault="00EE661A" w:rsidP="000E3F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Схема организации транспорта и ули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но-дорожной сети</w:t>
            </w:r>
          </w:p>
        </w:tc>
        <w:tc>
          <w:tcPr>
            <w:tcW w:w="1777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 1:1000</w:t>
            </w:r>
          </w:p>
        </w:tc>
      </w:tr>
      <w:tr w:rsidR="00EE661A" w:rsidTr="00EE661A">
        <w:tc>
          <w:tcPr>
            <w:tcW w:w="630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63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1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Поперечные профили улиц и дорог </w:t>
            </w:r>
          </w:p>
        </w:tc>
        <w:tc>
          <w:tcPr>
            <w:tcW w:w="1777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 1:200</w:t>
            </w:r>
          </w:p>
        </w:tc>
      </w:tr>
      <w:tr w:rsidR="00EE661A" w:rsidTr="00EE661A">
        <w:tc>
          <w:tcPr>
            <w:tcW w:w="630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763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1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Схема границ зон с особыми условиями использования территории</w:t>
            </w:r>
          </w:p>
        </w:tc>
        <w:tc>
          <w:tcPr>
            <w:tcW w:w="1777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 1:1000</w:t>
            </w:r>
          </w:p>
        </w:tc>
      </w:tr>
      <w:tr w:rsidR="00EE661A" w:rsidTr="00EE661A">
        <w:tc>
          <w:tcPr>
            <w:tcW w:w="630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763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1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Схема использования территории на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риод подготовки проекта планировки территории (опорный план)</w:t>
            </w:r>
          </w:p>
        </w:tc>
        <w:tc>
          <w:tcPr>
            <w:tcW w:w="1777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 1:1000</w:t>
            </w:r>
          </w:p>
        </w:tc>
      </w:tr>
      <w:tr w:rsidR="00EE661A" w:rsidTr="00EE661A">
        <w:tc>
          <w:tcPr>
            <w:tcW w:w="630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763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1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Схема размещения инженерных сетей и сооружений</w:t>
            </w:r>
            <w:r w:rsidR="00131EB4">
              <w:rPr>
                <w:rFonts w:ascii="Times New Roman" w:hAnsi="Times New Roman" w:cs="Times New Roman"/>
                <w:sz w:val="24"/>
                <w:szCs w:val="24"/>
              </w:rPr>
              <w:t xml:space="preserve"> (сети электроснабжения и электроосвещения)</w:t>
            </w:r>
          </w:p>
        </w:tc>
        <w:tc>
          <w:tcPr>
            <w:tcW w:w="1777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 1:1000</w:t>
            </w:r>
          </w:p>
        </w:tc>
      </w:tr>
      <w:tr w:rsidR="00EE661A" w:rsidTr="00EE661A">
        <w:tc>
          <w:tcPr>
            <w:tcW w:w="630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763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1" w:type="dxa"/>
          </w:tcPr>
          <w:p w:rsidR="00EE661A" w:rsidRDefault="00EE661A" w:rsidP="00603A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Схема вертикальной планировки и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женерной подготовки территории</w:t>
            </w:r>
          </w:p>
        </w:tc>
        <w:tc>
          <w:tcPr>
            <w:tcW w:w="1777" w:type="dxa"/>
          </w:tcPr>
          <w:p w:rsidR="00EE661A" w:rsidRDefault="00EE661A" w:rsidP="00603A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 1:1000</w:t>
            </w:r>
          </w:p>
        </w:tc>
      </w:tr>
    </w:tbl>
    <w:p w:rsidR="00B26C27" w:rsidRDefault="00B26C27" w:rsidP="006468B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E3FC6" w:rsidRDefault="000E3FC6" w:rsidP="006468B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26C27" w:rsidRPr="00B26C27" w:rsidRDefault="00B26C27" w:rsidP="006468B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26C2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854143" w:rsidRDefault="00854143" w:rsidP="006468B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4143" w:rsidRDefault="00854143" w:rsidP="006468B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4143" w:rsidRDefault="00854143" w:rsidP="006468B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4143" w:rsidRDefault="00854143" w:rsidP="006468B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4143" w:rsidRDefault="00854143" w:rsidP="00EE661A">
      <w:pPr>
        <w:rPr>
          <w:rFonts w:ascii="Times New Roman" w:hAnsi="Times New Roman" w:cs="Times New Roman"/>
          <w:b/>
          <w:sz w:val="24"/>
          <w:szCs w:val="24"/>
        </w:rPr>
      </w:pPr>
    </w:p>
    <w:p w:rsidR="006E1CC9" w:rsidRPr="006E1CC9" w:rsidRDefault="006E1CC9" w:rsidP="006E1C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1CC9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6E1CC9" w:rsidRDefault="006E1CC9" w:rsidP="005B425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Текстовая часть материалов по обоснованию</w:t>
      </w:r>
    </w:p>
    <w:p w:rsidR="006E1CC9" w:rsidRDefault="006E1CC9" w:rsidP="00A76291">
      <w:pPr>
        <w:rPr>
          <w:rFonts w:ascii="Times New Roman" w:hAnsi="Times New Roman" w:cs="Times New Roman"/>
          <w:sz w:val="24"/>
          <w:szCs w:val="24"/>
        </w:rPr>
      </w:pPr>
      <w:r w:rsidRPr="006E1CC9">
        <w:rPr>
          <w:rFonts w:ascii="Times New Roman" w:hAnsi="Times New Roman" w:cs="Times New Roman"/>
          <w:sz w:val="24"/>
          <w:szCs w:val="24"/>
        </w:rPr>
        <w:t>Введение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_________________________________________________________________стр.</w:t>
      </w:r>
      <w:r w:rsidR="0073413D">
        <w:rPr>
          <w:rFonts w:ascii="Times New Roman" w:hAnsi="Times New Roman" w:cs="Times New Roman"/>
          <w:sz w:val="24"/>
          <w:szCs w:val="24"/>
        </w:rPr>
        <w:t>5</w:t>
      </w:r>
    </w:p>
    <w:p w:rsidR="0049451F" w:rsidRDefault="0004258C" w:rsidP="006E1CC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Раздел 1. Анализ </w:t>
      </w:r>
      <w:proofErr w:type="gramStart"/>
      <w:r>
        <w:rPr>
          <w:rFonts w:ascii="Times New Roman" w:hAnsi="Times New Roman" w:cs="Times New Roman"/>
          <w:sz w:val="24"/>
          <w:szCs w:val="24"/>
        </w:rPr>
        <w:t>территории разработки проекта планировки территории</w:t>
      </w:r>
      <w:proofErr w:type="gramEnd"/>
      <w:r w:rsidR="00A930F0">
        <w:rPr>
          <w:rFonts w:ascii="Times New Roman" w:hAnsi="Times New Roman" w:cs="Times New Roman"/>
          <w:sz w:val="24"/>
          <w:szCs w:val="24"/>
        </w:rPr>
        <w:t xml:space="preserve"> и обоснование проектного решения</w:t>
      </w:r>
      <w:r w:rsidR="00A76291">
        <w:rPr>
          <w:rFonts w:ascii="Times New Roman" w:hAnsi="Times New Roman" w:cs="Times New Roman"/>
          <w:sz w:val="24"/>
          <w:szCs w:val="24"/>
        </w:rPr>
        <w:t>__________</w:t>
      </w:r>
      <w:r w:rsidR="00A930F0">
        <w:rPr>
          <w:rFonts w:ascii="Times New Roman" w:hAnsi="Times New Roman" w:cs="Times New Roman"/>
          <w:sz w:val="24"/>
          <w:szCs w:val="24"/>
        </w:rPr>
        <w:t>______________________________________________</w:t>
      </w:r>
      <w:r w:rsidR="00A76291">
        <w:rPr>
          <w:rFonts w:ascii="Times New Roman" w:hAnsi="Times New Roman" w:cs="Times New Roman"/>
          <w:sz w:val="24"/>
          <w:szCs w:val="24"/>
        </w:rPr>
        <w:t>стр.</w:t>
      </w:r>
      <w:r w:rsidR="0073413D">
        <w:rPr>
          <w:rFonts w:ascii="Times New Roman" w:hAnsi="Times New Roman" w:cs="Times New Roman"/>
          <w:sz w:val="24"/>
          <w:szCs w:val="24"/>
        </w:rPr>
        <w:t>7</w:t>
      </w:r>
    </w:p>
    <w:p w:rsidR="00A76291" w:rsidRDefault="00A76291" w:rsidP="00A7629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1.1 Градостроительная ситуация</w:t>
      </w:r>
      <w:r w:rsidR="00205223">
        <w:rPr>
          <w:rFonts w:ascii="Times New Roman" w:hAnsi="Times New Roman" w:cs="Times New Roman"/>
          <w:sz w:val="24"/>
          <w:szCs w:val="24"/>
        </w:rPr>
        <w:t xml:space="preserve"> и современное использование територии____</w:t>
      </w:r>
      <w:r>
        <w:rPr>
          <w:rFonts w:ascii="Times New Roman" w:hAnsi="Times New Roman" w:cs="Times New Roman"/>
          <w:sz w:val="24"/>
          <w:szCs w:val="24"/>
        </w:rPr>
        <w:t>стр.</w:t>
      </w:r>
      <w:r w:rsidR="0073413D">
        <w:rPr>
          <w:rFonts w:ascii="Times New Roman" w:hAnsi="Times New Roman" w:cs="Times New Roman"/>
          <w:sz w:val="24"/>
          <w:szCs w:val="24"/>
        </w:rPr>
        <w:t>7</w:t>
      </w:r>
    </w:p>
    <w:p w:rsidR="00A76291" w:rsidRDefault="00A76291" w:rsidP="00A7629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1.2 </w:t>
      </w:r>
      <w:proofErr w:type="spellStart"/>
      <w:r>
        <w:rPr>
          <w:rFonts w:ascii="Times New Roman" w:hAnsi="Times New Roman" w:cs="Times New Roman"/>
          <w:sz w:val="24"/>
          <w:szCs w:val="24"/>
        </w:rPr>
        <w:t>Фотофиксация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территории_________________________________________стр.</w:t>
      </w:r>
      <w:r w:rsidR="008846F6">
        <w:rPr>
          <w:rFonts w:ascii="Times New Roman" w:hAnsi="Times New Roman" w:cs="Times New Roman"/>
          <w:sz w:val="24"/>
          <w:szCs w:val="24"/>
        </w:rPr>
        <w:t>8</w:t>
      </w:r>
    </w:p>
    <w:p w:rsidR="00A76291" w:rsidRDefault="00A76291" w:rsidP="00A7629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1.3 Климатические характеристики территории__________________________стр.</w:t>
      </w:r>
      <w:r w:rsidR="008846F6">
        <w:rPr>
          <w:rFonts w:ascii="Times New Roman" w:hAnsi="Times New Roman" w:cs="Times New Roman"/>
          <w:sz w:val="24"/>
          <w:szCs w:val="24"/>
        </w:rPr>
        <w:t>20</w:t>
      </w:r>
    </w:p>
    <w:p w:rsidR="00A76291" w:rsidRDefault="008846F6" w:rsidP="008846F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205223">
        <w:rPr>
          <w:rFonts w:ascii="Times New Roman" w:hAnsi="Times New Roman" w:cs="Times New Roman"/>
          <w:sz w:val="24"/>
          <w:szCs w:val="24"/>
        </w:rPr>
        <w:t>1.4</w:t>
      </w:r>
      <w:r w:rsidR="00A76291">
        <w:rPr>
          <w:rFonts w:ascii="Times New Roman" w:hAnsi="Times New Roman" w:cs="Times New Roman"/>
          <w:sz w:val="24"/>
          <w:szCs w:val="24"/>
        </w:rPr>
        <w:t xml:space="preserve"> Проектное решение______________________________________________стр.</w:t>
      </w:r>
      <w:r>
        <w:rPr>
          <w:rFonts w:ascii="Times New Roman" w:hAnsi="Times New Roman" w:cs="Times New Roman"/>
          <w:sz w:val="24"/>
          <w:szCs w:val="24"/>
        </w:rPr>
        <w:t>20</w:t>
      </w:r>
    </w:p>
    <w:p w:rsidR="00A930F0" w:rsidRDefault="00A76291" w:rsidP="00A7629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 2.</w:t>
      </w:r>
      <w:r w:rsidR="00A930F0">
        <w:rPr>
          <w:rFonts w:ascii="Times New Roman" w:hAnsi="Times New Roman" w:cs="Times New Roman"/>
          <w:sz w:val="24"/>
          <w:szCs w:val="24"/>
        </w:rPr>
        <w:t xml:space="preserve"> Обоснование положений по описанию и размещению объектов транспортной, инженерной инфраструктуры и инженерной подготовке территории_____________</w:t>
      </w:r>
      <w:r w:rsidR="008846F6">
        <w:rPr>
          <w:rFonts w:ascii="Times New Roman" w:hAnsi="Times New Roman" w:cs="Times New Roman"/>
          <w:sz w:val="24"/>
          <w:szCs w:val="24"/>
        </w:rPr>
        <w:t>_</w:t>
      </w:r>
      <w:r w:rsidR="00A930F0">
        <w:rPr>
          <w:rFonts w:ascii="Times New Roman" w:hAnsi="Times New Roman" w:cs="Times New Roman"/>
          <w:sz w:val="24"/>
          <w:szCs w:val="24"/>
        </w:rPr>
        <w:t>стр.</w:t>
      </w:r>
      <w:r w:rsidR="008846F6">
        <w:rPr>
          <w:rFonts w:ascii="Times New Roman" w:hAnsi="Times New Roman" w:cs="Times New Roman"/>
          <w:sz w:val="24"/>
          <w:szCs w:val="24"/>
        </w:rPr>
        <w:t>21</w:t>
      </w:r>
    </w:p>
    <w:p w:rsidR="00A930F0" w:rsidRDefault="00A930F0" w:rsidP="00A930F0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2.1 Транспортная инфраструктура и улично-дорожная сеть_______________</w:t>
      </w:r>
      <w:r w:rsidR="008846F6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стр.</w:t>
      </w:r>
      <w:r w:rsidR="008846F6">
        <w:rPr>
          <w:rFonts w:ascii="Times New Roman" w:hAnsi="Times New Roman" w:cs="Times New Roman"/>
          <w:sz w:val="24"/>
          <w:szCs w:val="24"/>
        </w:rPr>
        <w:t>21</w:t>
      </w:r>
    </w:p>
    <w:p w:rsidR="00A930F0" w:rsidRDefault="00A930F0" w:rsidP="00A930F0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2.2 Инженерная инфраструктура______________________________________стр.</w:t>
      </w:r>
      <w:r w:rsidR="00131EB4">
        <w:rPr>
          <w:rFonts w:ascii="Times New Roman" w:hAnsi="Times New Roman" w:cs="Times New Roman"/>
          <w:sz w:val="24"/>
          <w:szCs w:val="24"/>
        </w:rPr>
        <w:t>23</w:t>
      </w:r>
    </w:p>
    <w:p w:rsidR="00A930F0" w:rsidRDefault="00A930F0" w:rsidP="00A930F0">
      <w:pPr>
        <w:ind w:left="70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2.2.1 Электроснабжение_______________________________________</w:t>
      </w:r>
      <w:r w:rsidR="00131EB4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стр.</w:t>
      </w:r>
      <w:r w:rsidR="00131EB4">
        <w:rPr>
          <w:rFonts w:ascii="Times New Roman" w:hAnsi="Times New Roman" w:cs="Times New Roman"/>
          <w:sz w:val="24"/>
          <w:szCs w:val="24"/>
        </w:rPr>
        <w:t>23</w:t>
      </w:r>
    </w:p>
    <w:p w:rsidR="00A930F0" w:rsidRDefault="00A930F0" w:rsidP="00A930F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2.3 Вертикальная планировка________________________________________</w:t>
      </w:r>
      <w:r w:rsidR="00131EB4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стр.</w:t>
      </w:r>
      <w:r w:rsidR="00131EB4">
        <w:rPr>
          <w:rFonts w:ascii="Times New Roman" w:hAnsi="Times New Roman" w:cs="Times New Roman"/>
          <w:sz w:val="24"/>
          <w:szCs w:val="24"/>
        </w:rPr>
        <w:t>24</w:t>
      </w:r>
    </w:p>
    <w:p w:rsidR="0004324C" w:rsidRDefault="0004324C" w:rsidP="00A930F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 3. Зоны с особыми условиями использования территории. Обоснование планиру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мых мероприятий по охране окружающей сре</w:t>
      </w:r>
      <w:r w:rsidR="00270EA9">
        <w:rPr>
          <w:rFonts w:ascii="Times New Roman" w:hAnsi="Times New Roman" w:cs="Times New Roman"/>
          <w:sz w:val="24"/>
          <w:szCs w:val="24"/>
        </w:rPr>
        <w:t>ды_____________________________</w:t>
      </w:r>
      <w:r w:rsidR="00131EB4">
        <w:rPr>
          <w:rFonts w:ascii="Times New Roman" w:hAnsi="Times New Roman" w:cs="Times New Roman"/>
          <w:sz w:val="24"/>
          <w:szCs w:val="24"/>
        </w:rPr>
        <w:t>__</w:t>
      </w:r>
      <w:r>
        <w:rPr>
          <w:rFonts w:ascii="Times New Roman" w:hAnsi="Times New Roman" w:cs="Times New Roman"/>
          <w:sz w:val="24"/>
          <w:szCs w:val="24"/>
        </w:rPr>
        <w:t>стр.</w:t>
      </w:r>
      <w:r w:rsidR="00131EB4">
        <w:rPr>
          <w:rFonts w:ascii="Times New Roman" w:hAnsi="Times New Roman" w:cs="Times New Roman"/>
          <w:sz w:val="24"/>
          <w:szCs w:val="24"/>
        </w:rPr>
        <w:t>24</w:t>
      </w:r>
    </w:p>
    <w:p w:rsidR="0004324C" w:rsidRDefault="0004324C" w:rsidP="00A930F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3.1 Зоны с особыми условиями использования территории________________стр.</w:t>
      </w:r>
      <w:r w:rsidR="00131EB4">
        <w:rPr>
          <w:rFonts w:ascii="Times New Roman" w:hAnsi="Times New Roman" w:cs="Times New Roman"/>
          <w:sz w:val="24"/>
          <w:szCs w:val="24"/>
        </w:rPr>
        <w:t>24</w:t>
      </w:r>
    </w:p>
    <w:p w:rsidR="0004324C" w:rsidRDefault="0004324C" w:rsidP="0004324C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3.2 Мероприятия по охране окружающей среды_________________________стр.</w:t>
      </w:r>
      <w:r w:rsidR="00131EB4">
        <w:rPr>
          <w:rFonts w:ascii="Times New Roman" w:hAnsi="Times New Roman" w:cs="Times New Roman"/>
          <w:sz w:val="24"/>
          <w:szCs w:val="24"/>
        </w:rPr>
        <w:t>26</w:t>
      </w:r>
    </w:p>
    <w:p w:rsidR="0004324C" w:rsidRDefault="0004324C" w:rsidP="0004324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Раздел 4. Обоснование положений </w:t>
      </w:r>
      <w:r w:rsidR="00967D0E">
        <w:rPr>
          <w:rFonts w:ascii="Times New Roman" w:hAnsi="Times New Roman" w:cs="Times New Roman"/>
          <w:sz w:val="24"/>
          <w:szCs w:val="24"/>
        </w:rPr>
        <w:t>по инженерно-техническим мероприятиям гражда</w:t>
      </w:r>
      <w:r w:rsidR="00967D0E">
        <w:rPr>
          <w:rFonts w:ascii="Times New Roman" w:hAnsi="Times New Roman" w:cs="Times New Roman"/>
          <w:sz w:val="24"/>
          <w:szCs w:val="24"/>
        </w:rPr>
        <w:t>н</w:t>
      </w:r>
      <w:r w:rsidR="00967D0E">
        <w:rPr>
          <w:rFonts w:ascii="Times New Roman" w:hAnsi="Times New Roman" w:cs="Times New Roman"/>
          <w:sz w:val="24"/>
          <w:szCs w:val="24"/>
        </w:rPr>
        <w:t>ской обороны и чрезвычайным ситуациям____________________________________стр.</w:t>
      </w:r>
      <w:r w:rsidR="00131EB4">
        <w:rPr>
          <w:rFonts w:ascii="Times New Roman" w:hAnsi="Times New Roman" w:cs="Times New Roman"/>
          <w:sz w:val="24"/>
          <w:szCs w:val="24"/>
        </w:rPr>
        <w:t>27</w:t>
      </w:r>
    </w:p>
    <w:p w:rsidR="00967D0E" w:rsidRDefault="00967D0E" w:rsidP="0004324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 5. Технико-экономические показатели_________________________________стр.</w:t>
      </w:r>
      <w:r w:rsidR="00131EB4">
        <w:rPr>
          <w:rFonts w:ascii="Times New Roman" w:hAnsi="Times New Roman" w:cs="Times New Roman"/>
          <w:sz w:val="24"/>
          <w:szCs w:val="24"/>
        </w:rPr>
        <w:t>32</w:t>
      </w:r>
    </w:p>
    <w:p w:rsidR="00131EB4" w:rsidRDefault="00131EB4" w:rsidP="0004324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Приложение_____________________________________________________________стр.34</w:t>
      </w:r>
    </w:p>
    <w:p w:rsidR="006E1CC9" w:rsidRDefault="00CC0F10" w:rsidP="00CC0F10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Распоряжение управления по строительству, архитектуре и градостроительству а</w:t>
      </w:r>
      <w:r>
        <w:rPr>
          <w:rFonts w:ascii="Times New Roman" w:hAnsi="Times New Roman" w:cs="Times New Roman"/>
          <w:sz w:val="24"/>
          <w:szCs w:val="24"/>
        </w:rPr>
        <w:t>д</w:t>
      </w:r>
      <w:r>
        <w:rPr>
          <w:rFonts w:ascii="Times New Roman" w:hAnsi="Times New Roman" w:cs="Times New Roman"/>
          <w:sz w:val="24"/>
          <w:szCs w:val="24"/>
        </w:rPr>
        <w:t>министрации МО «Город Астрахань» от 11.02.2019 г. № 04-01-321_______________стр.35</w:t>
      </w:r>
    </w:p>
    <w:p w:rsidR="00CC0F10" w:rsidRDefault="00CC0F10" w:rsidP="00CC0F10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Письм</w:t>
      </w:r>
      <w:proofErr w:type="gramStart"/>
      <w:r>
        <w:rPr>
          <w:rFonts w:ascii="Times New Roman" w:hAnsi="Times New Roman" w:cs="Times New Roman"/>
          <w:sz w:val="24"/>
          <w:szCs w:val="24"/>
        </w:rPr>
        <w:t>о ООО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«Муссон» от 25.10.2018 г. № 91/2018_______________________стр.41</w:t>
      </w:r>
    </w:p>
    <w:p w:rsidR="00A930F0" w:rsidRDefault="00A930F0" w:rsidP="00CC0F1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C0F10" w:rsidRDefault="00CC0F10" w:rsidP="00CC0F10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854143" w:rsidRPr="00D46C9A" w:rsidRDefault="006E1CC9" w:rsidP="005B425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6C9A">
        <w:rPr>
          <w:rFonts w:ascii="Times New Roman" w:hAnsi="Times New Roman" w:cs="Times New Roman"/>
          <w:b/>
          <w:sz w:val="24"/>
          <w:szCs w:val="24"/>
        </w:rPr>
        <w:lastRenderedPageBreak/>
        <w:t>Введение</w:t>
      </w:r>
    </w:p>
    <w:p w:rsidR="00EF7847" w:rsidRDefault="004544DE" w:rsidP="00FE3C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Подготовка проекта планировки осуществляется в целях:</w:t>
      </w:r>
    </w:p>
    <w:p w:rsidR="004544DE" w:rsidRDefault="004544DE" w:rsidP="00A930F0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A930F0">
        <w:rPr>
          <w:rFonts w:ascii="Times New Roman" w:hAnsi="Times New Roman" w:cs="Times New Roman"/>
          <w:sz w:val="24"/>
          <w:szCs w:val="24"/>
        </w:rPr>
        <w:t>обеспечения устойчивого развития территорий;</w:t>
      </w:r>
    </w:p>
    <w:p w:rsidR="00A930F0" w:rsidRDefault="00A930F0" w:rsidP="00A930F0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выделения элементов планировочной структуры (кварталов, микрорайонов, иных элементов);</w:t>
      </w:r>
    </w:p>
    <w:p w:rsidR="00A930F0" w:rsidRDefault="00A930F0" w:rsidP="00A930F0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установления границ территорий общего пользования</w:t>
      </w:r>
      <w:r w:rsidR="004E644D">
        <w:rPr>
          <w:rFonts w:ascii="Times New Roman" w:hAnsi="Times New Roman" w:cs="Times New Roman"/>
          <w:sz w:val="24"/>
          <w:szCs w:val="24"/>
        </w:rPr>
        <w:t>;</w:t>
      </w:r>
    </w:p>
    <w:p w:rsidR="004E644D" w:rsidRPr="00EF7847" w:rsidRDefault="003A1D85" w:rsidP="00FE3C3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проектирование территории для размещения сборочных площадок.</w:t>
      </w:r>
    </w:p>
    <w:p w:rsidR="0091162A" w:rsidRPr="00BD3095" w:rsidRDefault="00746A04" w:rsidP="005B425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B425D">
        <w:rPr>
          <w:rFonts w:ascii="Times New Roman" w:hAnsi="Times New Roman" w:cs="Times New Roman"/>
          <w:sz w:val="24"/>
          <w:szCs w:val="24"/>
        </w:rPr>
        <w:tab/>
      </w:r>
      <w:r w:rsidR="0091162A" w:rsidRPr="005B425D">
        <w:rPr>
          <w:rFonts w:ascii="Times New Roman" w:hAnsi="Times New Roman" w:cs="Times New Roman"/>
          <w:sz w:val="24"/>
          <w:szCs w:val="24"/>
        </w:rPr>
        <w:t>Проект планировки разработан на основании</w:t>
      </w:r>
      <w:r w:rsidR="007F706E" w:rsidRPr="005B42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B425D" w:rsidRPr="00BD3095">
        <w:rPr>
          <w:rFonts w:ascii="Times New Roman" w:hAnsi="Times New Roman" w:cs="Times New Roman"/>
          <w:sz w:val="24"/>
          <w:szCs w:val="24"/>
        </w:rPr>
        <w:t>следующих документов:</w:t>
      </w:r>
    </w:p>
    <w:p w:rsidR="00BD3095" w:rsidRDefault="005B425D" w:rsidP="00BD3095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BD3095">
        <w:rPr>
          <w:rFonts w:ascii="Times New Roman" w:hAnsi="Times New Roman" w:cs="Times New Roman"/>
          <w:sz w:val="24"/>
          <w:szCs w:val="24"/>
        </w:rPr>
        <w:t xml:space="preserve">- распоряжение </w:t>
      </w:r>
      <w:r w:rsidR="00BD3095">
        <w:rPr>
          <w:rFonts w:ascii="Times New Roman" w:hAnsi="Times New Roman" w:cs="Times New Roman"/>
          <w:sz w:val="24"/>
          <w:szCs w:val="24"/>
        </w:rPr>
        <w:t>Управления</w:t>
      </w:r>
      <w:r w:rsidR="00BD3095" w:rsidRPr="00BD3095">
        <w:rPr>
          <w:rFonts w:ascii="Times New Roman" w:hAnsi="Times New Roman" w:cs="Times New Roman"/>
          <w:sz w:val="24"/>
          <w:szCs w:val="24"/>
        </w:rPr>
        <w:t xml:space="preserve"> по строительству, архитектуре и градостроительству администрации муниципального образования «Город Астрахань» от 11.02.2019 г. № 04-01-321 «О разработке проекта планировки территории в границах улицы Таганской и площади Нефтяников, 2 в Трусовском районе г. Астрахани»</w:t>
      </w:r>
      <w:r w:rsidR="00BD3095">
        <w:rPr>
          <w:rFonts w:ascii="Times New Roman" w:hAnsi="Times New Roman" w:cs="Times New Roman"/>
          <w:sz w:val="24"/>
          <w:szCs w:val="24"/>
        </w:rPr>
        <w:t>;</w:t>
      </w:r>
    </w:p>
    <w:p w:rsidR="00D86853" w:rsidRDefault="00BD3095" w:rsidP="00D86853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Градостроительный кодекс Российской Федерации от 29.12.2004 № 190-ФЗ (ред. от 02.08.2019) (с изменениями и дополнениями, вступившими в силу с 13.08.2019);</w:t>
      </w:r>
      <w:r w:rsidR="00D86853" w:rsidRPr="00D8685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D3095" w:rsidRDefault="00D86853" w:rsidP="00D86853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Правила подготовки и утверждения проекта планировки территории в отношении территорий исторических поселений федерального значения, утвержденные постановл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нием Правительства Российской Федерации от 27.07.2017 № 887;</w:t>
      </w:r>
    </w:p>
    <w:p w:rsidR="008C4934" w:rsidRDefault="00BD3095" w:rsidP="00BD3095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077584">
        <w:rPr>
          <w:rFonts w:ascii="Times New Roman" w:hAnsi="Times New Roman" w:cs="Times New Roman"/>
          <w:sz w:val="24"/>
          <w:szCs w:val="24"/>
        </w:rPr>
        <w:t xml:space="preserve">Правила землепользования и застройки муниципального образования «Город Астрахань», утверждены решением </w:t>
      </w:r>
      <w:r w:rsidR="008C4934" w:rsidRPr="008C4934">
        <w:rPr>
          <w:rFonts w:ascii="Times New Roman" w:hAnsi="Times New Roman" w:cs="Times New Roman"/>
          <w:sz w:val="24"/>
          <w:szCs w:val="24"/>
        </w:rPr>
        <w:t>Горо</w:t>
      </w:r>
      <w:r w:rsidR="008C4934">
        <w:rPr>
          <w:rFonts w:ascii="Times New Roman" w:hAnsi="Times New Roman" w:cs="Times New Roman"/>
          <w:sz w:val="24"/>
          <w:szCs w:val="24"/>
        </w:rPr>
        <w:t>дской Думы муниципального образования «Г</w:t>
      </w:r>
      <w:r w:rsidR="008C4934">
        <w:rPr>
          <w:rFonts w:ascii="Times New Roman" w:hAnsi="Times New Roman" w:cs="Times New Roman"/>
          <w:sz w:val="24"/>
          <w:szCs w:val="24"/>
        </w:rPr>
        <w:t>о</w:t>
      </w:r>
      <w:r w:rsidR="008C4934">
        <w:rPr>
          <w:rFonts w:ascii="Times New Roman" w:hAnsi="Times New Roman" w:cs="Times New Roman"/>
          <w:sz w:val="24"/>
          <w:szCs w:val="24"/>
        </w:rPr>
        <w:t>род Астрахань» от 17.05.2018 № 52</w:t>
      </w:r>
      <w:r w:rsidR="008C4934" w:rsidRPr="008C4934">
        <w:rPr>
          <w:rFonts w:ascii="Times New Roman" w:hAnsi="Times New Roman" w:cs="Times New Roman"/>
          <w:sz w:val="24"/>
          <w:szCs w:val="24"/>
        </w:rPr>
        <w:t xml:space="preserve"> с из</w:t>
      </w:r>
      <w:r w:rsidR="008C4934">
        <w:rPr>
          <w:rFonts w:ascii="Times New Roman" w:hAnsi="Times New Roman" w:cs="Times New Roman"/>
          <w:sz w:val="24"/>
          <w:szCs w:val="24"/>
        </w:rPr>
        <w:t>менениями, внесенными решениями Городской Думы муниципального образования</w:t>
      </w:r>
      <w:r w:rsidR="008C4934" w:rsidRPr="008C4934">
        <w:rPr>
          <w:rFonts w:ascii="Times New Roman" w:hAnsi="Times New Roman" w:cs="Times New Roman"/>
          <w:sz w:val="24"/>
          <w:szCs w:val="24"/>
        </w:rPr>
        <w:t xml:space="preserve"> «Город </w:t>
      </w:r>
      <w:r w:rsidR="008C4934">
        <w:rPr>
          <w:rFonts w:ascii="Times New Roman" w:hAnsi="Times New Roman" w:cs="Times New Roman"/>
          <w:sz w:val="24"/>
          <w:szCs w:val="24"/>
        </w:rPr>
        <w:t xml:space="preserve">Астрахань» от 14.11.2018 № 163, </w:t>
      </w:r>
      <w:r w:rsidR="008C4934" w:rsidRPr="008C4934">
        <w:rPr>
          <w:rFonts w:ascii="Times New Roman" w:hAnsi="Times New Roman" w:cs="Times New Roman"/>
          <w:sz w:val="24"/>
          <w:szCs w:val="24"/>
        </w:rPr>
        <w:t>от 29.01.2019 № 9</w:t>
      </w:r>
      <w:r w:rsidR="008C4934">
        <w:rPr>
          <w:rFonts w:ascii="Times New Roman" w:hAnsi="Times New Roman" w:cs="Times New Roman"/>
          <w:sz w:val="24"/>
          <w:szCs w:val="24"/>
        </w:rPr>
        <w:t>;</w:t>
      </w:r>
    </w:p>
    <w:p w:rsidR="008C4934" w:rsidRDefault="008C4934" w:rsidP="00BD3095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Генеральный план развития города Астрахани до 2025 г., утвержденный решен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ем Городской Думы муниципального образования «Город Астрахань» № 82 от 19.07.2007, с изменениями, утвержденными решениями Городской Думы муниципального образов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ния «Город Астрахань» от 08.09.2011 № 140, от 30.05.2013 № 90, от 16.04.2015 № 35, </w:t>
      </w:r>
      <w:proofErr w:type="gramStart"/>
      <w:r>
        <w:rPr>
          <w:rFonts w:ascii="Times New Roman" w:hAnsi="Times New Roman" w:cs="Times New Roman"/>
          <w:sz w:val="24"/>
          <w:szCs w:val="24"/>
        </w:rPr>
        <w:t>от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26.10.2017 № 153, от 07.06.2018 № 63;</w:t>
      </w:r>
    </w:p>
    <w:p w:rsidR="00CB3CBF" w:rsidRDefault="00CB3CBF" w:rsidP="00BD3095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Инструкция</w:t>
      </w:r>
      <w:r w:rsidR="00D86853">
        <w:rPr>
          <w:rFonts w:ascii="Times New Roman" w:hAnsi="Times New Roman" w:cs="Times New Roman"/>
          <w:sz w:val="24"/>
          <w:szCs w:val="24"/>
        </w:rPr>
        <w:t xml:space="preserve"> о порядке проектирования и установления красных линий в городах и других поселениях Российской Федерации РДС 30-201-98;</w:t>
      </w:r>
    </w:p>
    <w:p w:rsidR="00D86853" w:rsidRDefault="00D86853" w:rsidP="00D86853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Комплексная транспортная схема г. Астрахани, утвержденная постановлением мэра города Астрахани от 06.11.2009 г. № 5514-м;</w:t>
      </w:r>
    </w:p>
    <w:p w:rsidR="00D86853" w:rsidRDefault="00D86853" w:rsidP="00D86853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Приказ Министерства строительства и жилищно-коммунального хозя</w:t>
      </w:r>
      <w:r w:rsidR="00597283">
        <w:rPr>
          <w:rFonts w:ascii="Times New Roman" w:hAnsi="Times New Roman" w:cs="Times New Roman"/>
          <w:sz w:val="24"/>
          <w:szCs w:val="24"/>
        </w:rPr>
        <w:t>йства Ро</w:t>
      </w:r>
      <w:r w:rsidR="00597283">
        <w:rPr>
          <w:rFonts w:ascii="Times New Roman" w:hAnsi="Times New Roman" w:cs="Times New Roman"/>
          <w:sz w:val="24"/>
          <w:szCs w:val="24"/>
        </w:rPr>
        <w:t>с</w:t>
      </w:r>
      <w:r w:rsidR="00597283">
        <w:rPr>
          <w:rFonts w:ascii="Times New Roman" w:hAnsi="Times New Roman" w:cs="Times New Roman"/>
          <w:sz w:val="24"/>
          <w:szCs w:val="24"/>
        </w:rPr>
        <w:t>сийской Федерации от 25.04.2017 № 740/</w:t>
      </w:r>
      <w:proofErr w:type="spellStart"/>
      <w:proofErr w:type="gramStart"/>
      <w:r w:rsidR="00597283">
        <w:rPr>
          <w:rFonts w:ascii="Times New Roman" w:hAnsi="Times New Roman" w:cs="Times New Roman"/>
          <w:sz w:val="24"/>
          <w:szCs w:val="24"/>
        </w:rPr>
        <w:t>пр</w:t>
      </w:r>
      <w:proofErr w:type="spellEnd"/>
      <w:proofErr w:type="gramEnd"/>
      <w:r w:rsidR="00597283">
        <w:rPr>
          <w:rFonts w:ascii="Times New Roman" w:hAnsi="Times New Roman" w:cs="Times New Roman"/>
          <w:sz w:val="24"/>
          <w:szCs w:val="24"/>
        </w:rPr>
        <w:t xml:space="preserve"> «Об установлении случаев подготовки и тр</w:t>
      </w:r>
      <w:r w:rsidR="00597283">
        <w:rPr>
          <w:rFonts w:ascii="Times New Roman" w:hAnsi="Times New Roman" w:cs="Times New Roman"/>
          <w:sz w:val="24"/>
          <w:szCs w:val="24"/>
        </w:rPr>
        <w:t>е</w:t>
      </w:r>
      <w:r w:rsidR="00597283">
        <w:rPr>
          <w:rFonts w:ascii="Times New Roman" w:hAnsi="Times New Roman" w:cs="Times New Roman"/>
          <w:sz w:val="24"/>
          <w:szCs w:val="24"/>
        </w:rPr>
        <w:t xml:space="preserve">бований к подготовке входящей в состав материалов по обоснованию проекта планировки </w:t>
      </w:r>
      <w:r w:rsidR="00597283">
        <w:rPr>
          <w:rFonts w:ascii="Times New Roman" w:hAnsi="Times New Roman" w:cs="Times New Roman"/>
          <w:sz w:val="24"/>
          <w:szCs w:val="24"/>
        </w:rPr>
        <w:lastRenderedPageBreak/>
        <w:t>территории схемы вертикальной планировки, инженерной подготовки и инженерной з</w:t>
      </w:r>
      <w:r w:rsidR="00597283">
        <w:rPr>
          <w:rFonts w:ascii="Times New Roman" w:hAnsi="Times New Roman" w:cs="Times New Roman"/>
          <w:sz w:val="24"/>
          <w:szCs w:val="24"/>
        </w:rPr>
        <w:t>а</w:t>
      </w:r>
      <w:r w:rsidR="00597283">
        <w:rPr>
          <w:rFonts w:ascii="Times New Roman" w:hAnsi="Times New Roman" w:cs="Times New Roman"/>
          <w:sz w:val="24"/>
          <w:szCs w:val="24"/>
        </w:rPr>
        <w:t>щиты территории»;</w:t>
      </w:r>
    </w:p>
    <w:p w:rsidR="00597283" w:rsidRDefault="00597283" w:rsidP="00D86853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Приказ Министерства строительства и жилищно-коммунального хозяйства РФ от 25.04.2017 г. № 739/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пр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«Об утверждении требований к цифровым топографическим ка</w:t>
      </w:r>
      <w:r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там и цифровым топографическим планам, используемым при подготовке графической части документации по планировке территории»;</w:t>
      </w:r>
    </w:p>
    <w:p w:rsidR="003A1D85" w:rsidRDefault="00597283" w:rsidP="00D86853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Региональные нормативы</w:t>
      </w:r>
      <w:r w:rsidR="003A1D85">
        <w:rPr>
          <w:rFonts w:ascii="Times New Roman" w:hAnsi="Times New Roman" w:cs="Times New Roman"/>
          <w:sz w:val="24"/>
          <w:szCs w:val="24"/>
        </w:rPr>
        <w:t xml:space="preserve"> градостроительного проектирования Астраханской о</w:t>
      </w:r>
      <w:r w:rsidR="003A1D85">
        <w:rPr>
          <w:rFonts w:ascii="Times New Roman" w:hAnsi="Times New Roman" w:cs="Times New Roman"/>
          <w:sz w:val="24"/>
          <w:szCs w:val="24"/>
        </w:rPr>
        <w:t>б</w:t>
      </w:r>
      <w:r w:rsidR="003A1D85">
        <w:rPr>
          <w:rFonts w:ascii="Times New Roman" w:hAnsi="Times New Roman" w:cs="Times New Roman"/>
          <w:sz w:val="24"/>
          <w:szCs w:val="24"/>
        </w:rPr>
        <w:t>ласти, утвержденные постановлением Правительства Астраханской области от 21 марта 2018 г. №109-П;</w:t>
      </w:r>
    </w:p>
    <w:p w:rsidR="00597283" w:rsidRDefault="003A1D85" w:rsidP="00D86853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Местные нормативы градостроительного</w:t>
      </w:r>
      <w:r w:rsidR="00D46C9A">
        <w:rPr>
          <w:rFonts w:ascii="Times New Roman" w:hAnsi="Times New Roman" w:cs="Times New Roman"/>
          <w:sz w:val="24"/>
          <w:szCs w:val="24"/>
        </w:rPr>
        <w:t xml:space="preserve"> проектирования муниципального обр</w:t>
      </w:r>
      <w:r w:rsidR="00D46C9A">
        <w:rPr>
          <w:rFonts w:ascii="Times New Roman" w:hAnsi="Times New Roman" w:cs="Times New Roman"/>
          <w:sz w:val="24"/>
          <w:szCs w:val="24"/>
        </w:rPr>
        <w:t>а</w:t>
      </w:r>
      <w:r w:rsidR="00D46C9A">
        <w:rPr>
          <w:rFonts w:ascii="Times New Roman" w:hAnsi="Times New Roman" w:cs="Times New Roman"/>
          <w:sz w:val="24"/>
          <w:szCs w:val="24"/>
        </w:rPr>
        <w:t>зования «Город Астрахань», утвержденные решением Городской Думы муниципального образования «Город Астрахань» от 04.12.2014 № 234 (с изменениями на 20 сентября 2018 года) (в ред. Решений Городской Думы муниципального образования «Город Астрахань» от 01.02.2018 № 10, от 20.09.2018 № 122);</w:t>
      </w:r>
    </w:p>
    <w:p w:rsidR="00D86853" w:rsidRDefault="00D86853" w:rsidP="00034495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46C9A">
        <w:rPr>
          <w:rFonts w:ascii="Times New Roman" w:hAnsi="Times New Roman" w:cs="Times New Roman"/>
          <w:sz w:val="24"/>
          <w:szCs w:val="24"/>
        </w:rPr>
        <w:t>Иные действующие нормативы и технические регламенты.</w:t>
      </w:r>
    </w:p>
    <w:p w:rsidR="00D46C9A" w:rsidRDefault="00D46C9A" w:rsidP="00BD3095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 выполнен с использованием топографической подосновы М 1:1000 в эле</w:t>
      </w: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 xml:space="preserve">тронном виде с использованием </w:t>
      </w:r>
      <w:r>
        <w:rPr>
          <w:rFonts w:ascii="Times New Roman" w:hAnsi="Times New Roman" w:cs="Times New Roman"/>
          <w:sz w:val="24"/>
          <w:szCs w:val="24"/>
          <w:lang w:val="en-US"/>
        </w:rPr>
        <w:t>AutoCAD</w:t>
      </w:r>
      <w:r w:rsidRPr="00D46C9A">
        <w:rPr>
          <w:rFonts w:ascii="Times New Roman" w:hAnsi="Times New Roman" w:cs="Times New Roman"/>
          <w:sz w:val="24"/>
          <w:szCs w:val="24"/>
        </w:rPr>
        <w:t>.</w:t>
      </w:r>
    </w:p>
    <w:p w:rsidR="00D46C9A" w:rsidRDefault="00D46C9A" w:rsidP="00BD3095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205223" w:rsidRDefault="00205223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205223" w:rsidRDefault="00205223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205223" w:rsidRDefault="00205223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205223" w:rsidRDefault="00205223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205223" w:rsidRDefault="00205223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205223" w:rsidRDefault="00205223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205223" w:rsidRDefault="00205223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205223" w:rsidRDefault="00205223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205223" w:rsidRDefault="00205223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205223" w:rsidRDefault="00205223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205223" w:rsidRDefault="00205223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D46C9A" w:rsidRDefault="00D46C9A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FE3C3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Раздел </w:t>
      </w:r>
      <w:r w:rsidR="00FE3C31" w:rsidRPr="00FE3C31">
        <w:rPr>
          <w:rFonts w:ascii="Times New Roman" w:hAnsi="Times New Roman" w:cs="Times New Roman"/>
          <w:b/>
          <w:sz w:val="24"/>
          <w:szCs w:val="24"/>
        </w:rPr>
        <w:t xml:space="preserve">1. Анализ </w:t>
      </w:r>
      <w:proofErr w:type="gramStart"/>
      <w:r w:rsidR="00FE3C31" w:rsidRPr="00FE3C31">
        <w:rPr>
          <w:rFonts w:ascii="Times New Roman" w:hAnsi="Times New Roman" w:cs="Times New Roman"/>
          <w:b/>
          <w:sz w:val="24"/>
          <w:szCs w:val="24"/>
        </w:rPr>
        <w:t>территории разработки проекта планировки территории</w:t>
      </w:r>
      <w:proofErr w:type="gramEnd"/>
      <w:r w:rsidR="00FE3C31" w:rsidRPr="00FE3C31">
        <w:rPr>
          <w:rFonts w:ascii="Times New Roman" w:hAnsi="Times New Roman" w:cs="Times New Roman"/>
          <w:b/>
          <w:sz w:val="24"/>
          <w:szCs w:val="24"/>
        </w:rPr>
        <w:t xml:space="preserve"> и обоснование проектного решения</w:t>
      </w:r>
    </w:p>
    <w:p w:rsidR="00FE3C31" w:rsidRPr="00FE3C31" w:rsidRDefault="00FE3C31" w:rsidP="00FE3C3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FE3C31">
        <w:rPr>
          <w:rFonts w:ascii="Times New Roman" w:hAnsi="Times New Roman" w:cs="Times New Roman"/>
          <w:b/>
          <w:sz w:val="24"/>
          <w:szCs w:val="24"/>
        </w:rPr>
        <w:t>1.1 Градостроительная ситуация</w:t>
      </w:r>
      <w:r w:rsidR="00457C11">
        <w:rPr>
          <w:rFonts w:ascii="Times New Roman" w:hAnsi="Times New Roman" w:cs="Times New Roman"/>
          <w:b/>
          <w:sz w:val="24"/>
          <w:szCs w:val="24"/>
        </w:rPr>
        <w:t xml:space="preserve"> и современное использование территории</w:t>
      </w:r>
    </w:p>
    <w:p w:rsidR="00FE3C31" w:rsidRDefault="00FE3C31" w:rsidP="00FE3C3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 планировки территории разрабатывается в границах улицы Таганской и площади Нефтяников, 2 в Трусовском районе г. Астрахани. Площадь территории в гран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цах проектирования составляет 19,81 Га. </w:t>
      </w:r>
    </w:p>
    <w:p w:rsidR="00FB4ED3" w:rsidRDefault="00FE3C31" w:rsidP="00FB4ED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Согласно карте градостроительного зонирования Правил землепользования и з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стройки г. Астрахани </w:t>
      </w:r>
      <w:r w:rsidR="00FB4ED3">
        <w:rPr>
          <w:rFonts w:ascii="Times New Roman" w:hAnsi="Times New Roman" w:cs="Times New Roman"/>
          <w:sz w:val="24"/>
          <w:szCs w:val="24"/>
        </w:rPr>
        <w:t>в границах проектир</w:t>
      </w:r>
      <w:r w:rsidR="00205223">
        <w:rPr>
          <w:rFonts w:ascii="Times New Roman" w:hAnsi="Times New Roman" w:cs="Times New Roman"/>
          <w:sz w:val="24"/>
          <w:szCs w:val="24"/>
        </w:rPr>
        <w:t>ования территории расположены следующие</w:t>
      </w:r>
      <w:r w:rsidR="00FB4ED3">
        <w:rPr>
          <w:rFonts w:ascii="Times New Roman" w:hAnsi="Times New Roman" w:cs="Times New Roman"/>
          <w:sz w:val="24"/>
          <w:szCs w:val="24"/>
        </w:rPr>
        <w:t xml:space="preserve"> зо</w:t>
      </w:r>
      <w:r w:rsidR="00205223">
        <w:rPr>
          <w:rFonts w:ascii="Times New Roman" w:hAnsi="Times New Roman" w:cs="Times New Roman"/>
          <w:sz w:val="24"/>
          <w:szCs w:val="24"/>
        </w:rPr>
        <w:t>ны</w:t>
      </w:r>
      <w:r w:rsidR="00FB4ED3">
        <w:rPr>
          <w:rFonts w:ascii="Times New Roman" w:hAnsi="Times New Roman" w:cs="Times New Roman"/>
          <w:sz w:val="24"/>
          <w:szCs w:val="24"/>
        </w:rPr>
        <w:t>:</w:t>
      </w:r>
    </w:p>
    <w:p w:rsidR="00903705" w:rsidRDefault="00903705" w:rsidP="00FB4ED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зона Ж-2 – зона малоэтажной смешанной жилой застройки;</w:t>
      </w:r>
    </w:p>
    <w:p w:rsidR="00FB4ED3" w:rsidRDefault="00903705" w:rsidP="00FB4ED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зона ПК-4 – зона производственно-коммунальных объектов </w:t>
      </w: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90370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класса;</w:t>
      </w:r>
    </w:p>
    <w:p w:rsidR="00903705" w:rsidRDefault="00903705" w:rsidP="00FB4ED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зона Р-4 – зона санитарно-защитной зелени.</w:t>
      </w:r>
    </w:p>
    <w:p w:rsidR="00903705" w:rsidRDefault="00903705" w:rsidP="00FB4ED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границах проектируемой территории отсутствуют здания и объекты культурного наследия.</w:t>
      </w:r>
    </w:p>
    <w:p w:rsidR="00903705" w:rsidRDefault="00903705" w:rsidP="00030876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Территория, отведенная под проектирование, ограничена:</w:t>
      </w:r>
    </w:p>
    <w:p w:rsidR="00903705" w:rsidRDefault="00903705" w:rsidP="0020522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 севера </w:t>
      </w:r>
      <w:r w:rsidR="0069583A">
        <w:rPr>
          <w:rFonts w:ascii="Times New Roman" w:hAnsi="Times New Roman" w:cs="Times New Roman"/>
          <w:sz w:val="24"/>
          <w:szCs w:val="24"/>
        </w:rPr>
        <w:t xml:space="preserve">и запада </w:t>
      </w:r>
      <w:r>
        <w:rPr>
          <w:rFonts w:ascii="Times New Roman" w:hAnsi="Times New Roman" w:cs="Times New Roman"/>
          <w:sz w:val="24"/>
          <w:szCs w:val="24"/>
        </w:rPr>
        <w:t>– малоэтажной жилой застройкой</w:t>
      </w:r>
      <w:r w:rsidR="0069583A">
        <w:rPr>
          <w:rFonts w:ascii="Times New Roman" w:hAnsi="Times New Roman" w:cs="Times New Roman"/>
          <w:sz w:val="24"/>
          <w:szCs w:val="24"/>
        </w:rPr>
        <w:t>;</w:t>
      </w:r>
    </w:p>
    <w:p w:rsidR="0069583A" w:rsidRDefault="0069583A" w:rsidP="0020522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 юго-запада и юга – зоной производственно-коммунальных объектов</w:t>
      </w:r>
      <w:r w:rsidRPr="006958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90370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класса;</w:t>
      </w:r>
    </w:p>
    <w:p w:rsidR="0069583A" w:rsidRDefault="0069583A" w:rsidP="0020522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 востока – р. Волга.</w:t>
      </w:r>
    </w:p>
    <w:p w:rsidR="00205223" w:rsidRDefault="00CB6702" w:rsidP="0020522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Современное использование территории: участок проектных работ расположен на частично незастроенной территории. Существующая застройка представлена:</w:t>
      </w:r>
    </w:p>
    <w:p w:rsidR="00CB6702" w:rsidRDefault="00CB6702" w:rsidP="0020522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на севере – малоэтажной </w:t>
      </w:r>
      <w:r w:rsidR="00B5696F">
        <w:rPr>
          <w:rFonts w:ascii="Times New Roman" w:hAnsi="Times New Roman" w:cs="Times New Roman"/>
          <w:sz w:val="24"/>
          <w:szCs w:val="24"/>
        </w:rPr>
        <w:t xml:space="preserve">смешанной </w:t>
      </w:r>
      <w:r>
        <w:rPr>
          <w:rFonts w:ascii="Times New Roman" w:hAnsi="Times New Roman" w:cs="Times New Roman"/>
          <w:sz w:val="24"/>
          <w:szCs w:val="24"/>
        </w:rPr>
        <w:t>жилой застройкой;</w:t>
      </w:r>
    </w:p>
    <w:p w:rsidR="00CB6702" w:rsidRDefault="00CB6702" w:rsidP="0020522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на востоке - объектами промышленности и складами;</w:t>
      </w:r>
    </w:p>
    <w:p w:rsidR="00CB6702" w:rsidRDefault="00CB6702" w:rsidP="00B5696F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на юге – котельной</w:t>
      </w:r>
      <w:r w:rsidR="00B5696F">
        <w:rPr>
          <w:rFonts w:ascii="Times New Roman" w:hAnsi="Times New Roman" w:cs="Times New Roman"/>
          <w:sz w:val="24"/>
          <w:szCs w:val="24"/>
        </w:rPr>
        <w:t>.</w:t>
      </w:r>
    </w:p>
    <w:p w:rsidR="00B5696F" w:rsidRDefault="00B5696F" w:rsidP="00B5696F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Около 10 % от проектируемой территории свободно от растительности и застро</w:t>
      </w:r>
      <w:r>
        <w:rPr>
          <w:rFonts w:ascii="Times New Roman" w:hAnsi="Times New Roman" w:cs="Times New Roman"/>
          <w:sz w:val="24"/>
          <w:szCs w:val="24"/>
        </w:rPr>
        <w:t>й</w:t>
      </w:r>
      <w:r>
        <w:rPr>
          <w:rFonts w:ascii="Times New Roman" w:hAnsi="Times New Roman" w:cs="Times New Roman"/>
          <w:sz w:val="24"/>
          <w:szCs w:val="24"/>
        </w:rPr>
        <w:t>ки.</w:t>
      </w:r>
    </w:p>
    <w:p w:rsidR="00205223" w:rsidRDefault="00205223" w:rsidP="00FB4ED3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1672D4" w:rsidRDefault="001672D4" w:rsidP="00FB4ED3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1672D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1.2 </w:t>
      </w:r>
      <w:proofErr w:type="spellStart"/>
      <w:r w:rsidRPr="001672D4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1672D4">
        <w:rPr>
          <w:rFonts w:ascii="Times New Roman" w:hAnsi="Times New Roman" w:cs="Times New Roman"/>
          <w:b/>
          <w:sz w:val="24"/>
          <w:szCs w:val="24"/>
        </w:rPr>
        <w:t xml:space="preserve"> территории</w:t>
      </w:r>
    </w:p>
    <w:p w:rsidR="001672D4" w:rsidRDefault="001672D4" w:rsidP="00FB4ED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</w:rPr>
        <w:t>Фотофиксация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территории в границах проектирования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произведена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722DC">
        <w:rPr>
          <w:rFonts w:ascii="Times New Roman" w:hAnsi="Times New Roman" w:cs="Times New Roman"/>
          <w:sz w:val="24"/>
          <w:szCs w:val="24"/>
        </w:rPr>
        <w:t>25 апр</w:t>
      </w:r>
      <w:r w:rsidR="009722DC">
        <w:rPr>
          <w:rFonts w:ascii="Times New Roman" w:hAnsi="Times New Roman" w:cs="Times New Roman"/>
          <w:sz w:val="24"/>
          <w:szCs w:val="24"/>
        </w:rPr>
        <w:t>е</w:t>
      </w:r>
      <w:r w:rsidR="009722DC">
        <w:rPr>
          <w:rFonts w:ascii="Times New Roman" w:hAnsi="Times New Roman" w:cs="Times New Roman"/>
          <w:sz w:val="24"/>
          <w:szCs w:val="24"/>
        </w:rPr>
        <w:t xml:space="preserve">ля 2019 г. результаты </w:t>
      </w:r>
      <w:proofErr w:type="spellStart"/>
      <w:r w:rsidR="009722DC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="009722DC">
        <w:rPr>
          <w:rFonts w:ascii="Times New Roman" w:hAnsi="Times New Roman" w:cs="Times New Roman"/>
          <w:sz w:val="24"/>
          <w:szCs w:val="24"/>
        </w:rPr>
        <w:t xml:space="preserve"> приведены на рисунках 1.1-</w:t>
      </w:r>
      <w:r w:rsidR="00724BAB">
        <w:rPr>
          <w:rFonts w:ascii="Times New Roman" w:hAnsi="Times New Roman" w:cs="Times New Roman"/>
          <w:sz w:val="24"/>
          <w:szCs w:val="24"/>
        </w:rPr>
        <w:t>1.23</w:t>
      </w:r>
      <w:r w:rsidR="00457C11">
        <w:rPr>
          <w:rFonts w:ascii="Times New Roman" w:hAnsi="Times New Roman" w:cs="Times New Roman"/>
          <w:sz w:val="24"/>
          <w:szCs w:val="24"/>
        </w:rPr>
        <w:t>.</w:t>
      </w:r>
    </w:p>
    <w:p w:rsidR="004176F0" w:rsidRPr="00457C11" w:rsidRDefault="004176F0" w:rsidP="004176F0">
      <w:pPr>
        <w:spacing w:line="360" w:lineRule="auto"/>
        <w:ind w:firstLine="708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57C11">
        <w:rPr>
          <w:rFonts w:ascii="Times New Roman" w:hAnsi="Times New Roman" w:cs="Times New Roman"/>
          <w:b/>
          <w:sz w:val="24"/>
          <w:szCs w:val="24"/>
        </w:rPr>
        <w:t>Рисунок 1.1</w:t>
      </w:r>
    </w:p>
    <w:p w:rsidR="00B5696F" w:rsidRPr="00724BAB" w:rsidRDefault="00724BAB" w:rsidP="00724BAB">
      <w:pPr>
        <w:spacing w:line="36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Карта точек </w:t>
      </w:r>
      <w:proofErr w:type="spellStart"/>
      <w:r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</w:p>
    <w:p w:rsidR="00B5696F" w:rsidRDefault="00B5696F" w:rsidP="00030876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857875" cy="4962337"/>
            <wp:effectExtent l="0" t="0" r="0" b="0"/>
            <wp:docPr id="2" name="Рисунок 2" descr="D:\Общая папка (D)\ДИНАРА\Муссон\Проект планировки\фотофиксация схем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 (D)\ДИНАРА\Муссон\Проект планировки\фотофиксация схема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46" t="22336" r="2408" b="24263"/>
                    <a:stretch/>
                  </pic:blipFill>
                  <pic:spPr bwMode="auto">
                    <a:xfrm>
                      <a:off x="0" y="0"/>
                      <a:ext cx="5857875" cy="4962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76F0" w:rsidRDefault="004176F0" w:rsidP="004176F0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24BAB" w:rsidRDefault="00724BAB" w:rsidP="004176F0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24BAB" w:rsidRDefault="00724BAB" w:rsidP="004176F0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24BAB" w:rsidRDefault="00724BAB" w:rsidP="004176F0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24BAB" w:rsidRDefault="00724BAB" w:rsidP="004176F0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24BAB" w:rsidRDefault="00724BAB" w:rsidP="004176F0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24BAB" w:rsidRDefault="00724BAB" w:rsidP="004176F0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24BAB" w:rsidRDefault="00724BAB" w:rsidP="004176F0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24BAB" w:rsidRDefault="00724BAB" w:rsidP="004176F0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176F0" w:rsidRPr="004176F0" w:rsidRDefault="00746A04" w:rsidP="004176F0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Рисунок 1</w:t>
      </w:r>
      <w:r w:rsidR="004176F0">
        <w:rPr>
          <w:rFonts w:ascii="Times New Roman" w:hAnsi="Times New Roman" w:cs="Times New Roman"/>
          <w:b/>
          <w:sz w:val="24"/>
          <w:szCs w:val="24"/>
        </w:rPr>
        <w:t>.2</w:t>
      </w:r>
    </w:p>
    <w:p w:rsidR="00030876" w:rsidRDefault="00030876" w:rsidP="0003087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30876">
        <w:rPr>
          <w:rFonts w:ascii="Times New Roman" w:hAnsi="Times New Roman" w:cs="Times New Roman"/>
          <w:sz w:val="24"/>
          <w:szCs w:val="24"/>
        </w:rPr>
        <w:t>Точка 1</w:t>
      </w:r>
    </w:p>
    <w:p w:rsidR="00030876" w:rsidRPr="00724BAB" w:rsidRDefault="00030876" w:rsidP="00724BA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7E9BFD" wp14:editId="2E332449">
            <wp:extent cx="5410200" cy="3305175"/>
            <wp:effectExtent l="0" t="0" r="0" b="9525"/>
            <wp:docPr id="1" name="Рисунок 1" descr="D:\Общая папка (D)\ДИНАРА\Муссон\фото\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 (D)\ДИНАРА\Муссон\фото\Р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73" t="18636" r="4655" b="16233"/>
                    <a:stretch/>
                  </pic:blipFill>
                  <pic:spPr bwMode="auto">
                    <a:xfrm>
                      <a:off x="0" y="0"/>
                      <a:ext cx="541020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876" w:rsidRPr="00030876" w:rsidRDefault="004176F0" w:rsidP="00030876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Рисунок 1.3</w:t>
      </w:r>
    </w:p>
    <w:p w:rsidR="00030876" w:rsidRPr="00030876" w:rsidRDefault="00030876" w:rsidP="0003087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2</w:t>
      </w:r>
    </w:p>
    <w:p w:rsidR="00E60F79" w:rsidRDefault="00E60F79" w:rsidP="006B7911">
      <w:pPr>
        <w:spacing w:line="36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1221BA8" wp14:editId="648BC070">
            <wp:extent cx="5517642" cy="3219450"/>
            <wp:effectExtent l="0" t="0" r="6985" b="0"/>
            <wp:docPr id="24" name="Рисунок 24" descr="D:\Общая папка (D)\ДИНАРА\Муссон\фото\Р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Общая папка (D)\ДИНАРА\Муссон\фото\Р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0" t="20572" r="14631" b="20000"/>
                    <a:stretch/>
                  </pic:blipFill>
                  <pic:spPr bwMode="auto">
                    <a:xfrm>
                      <a:off x="0" y="0"/>
                      <a:ext cx="5521633" cy="3221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BAB" w:rsidRDefault="00724BAB" w:rsidP="006B7911">
      <w:pPr>
        <w:spacing w:line="36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724BAB" w:rsidRDefault="00724BAB" w:rsidP="0073413D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030876" w:rsidRDefault="004176F0" w:rsidP="00030876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Рисунок 1.4</w:t>
      </w:r>
    </w:p>
    <w:p w:rsidR="00030876" w:rsidRDefault="00030876" w:rsidP="0003087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30876">
        <w:rPr>
          <w:rFonts w:ascii="Times New Roman" w:hAnsi="Times New Roman" w:cs="Times New Roman"/>
          <w:sz w:val="24"/>
          <w:szCs w:val="24"/>
        </w:rPr>
        <w:t>Точка 3</w:t>
      </w:r>
    </w:p>
    <w:p w:rsidR="00030876" w:rsidRPr="00724BAB" w:rsidRDefault="00030876" w:rsidP="00724BA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DEDE88" wp14:editId="660BDED8">
            <wp:extent cx="5467350" cy="3665410"/>
            <wp:effectExtent l="0" t="0" r="0" b="0"/>
            <wp:docPr id="3" name="Рисунок 3" descr="D:\Общая папка (D)\ДИНАРА\Муссон\фото\DSCN6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бщая папка (D)\ДИНАРА\Муссон\фото\DSCN60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1" b="9636"/>
                    <a:stretch/>
                  </pic:blipFill>
                  <pic:spPr bwMode="auto">
                    <a:xfrm>
                      <a:off x="0" y="0"/>
                      <a:ext cx="5463233" cy="36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876" w:rsidRDefault="004176F0" w:rsidP="009722DC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Рисунок 1.5</w:t>
      </w:r>
    </w:p>
    <w:p w:rsidR="00030876" w:rsidRPr="00030876" w:rsidRDefault="00030876" w:rsidP="0073413D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30876">
        <w:rPr>
          <w:rFonts w:ascii="Times New Roman" w:hAnsi="Times New Roman" w:cs="Times New Roman"/>
          <w:sz w:val="24"/>
          <w:szCs w:val="24"/>
        </w:rPr>
        <w:t>Точка 4</w:t>
      </w:r>
      <w:r w:rsidR="001831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BD85D5" wp14:editId="46C3FA32">
            <wp:extent cx="5632762" cy="3762375"/>
            <wp:effectExtent l="0" t="0" r="6350" b="0"/>
            <wp:docPr id="4" name="Рисунок 4" descr="D:\Общая папка (D)\ДИНАРА\Муссон\фото\DSCN6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Общая папка (D)\ДИНАРА\Муссон\фото\DSCN60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36"/>
                    <a:stretch/>
                  </pic:blipFill>
                  <pic:spPr bwMode="auto">
                    <a:xfrm>
                      <a:off x="0" y="0"/>
                      <a:ext cx="5638800" cy="3766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3CBF" w:rsidRPr="00715A20" w:rsidRDefault="00746A04" w:rsidP="00715A20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647675">
        <w:rPr>
          <w:rFonts w:ascii="Times New Roman" w:hAnsi="Times New Roman" w:cs="Times New Roman"/>
          <w:sz w:val="24"/>
          <w:szCs w:val="24"/>
        </w:rPr>
        <w:lastRenderedPageBreak/>
        <w:tab/>
      </w:r>
      <w:r w:rsidR="004176F0">
        <w:rPr>
          <w:rFonts w:ascii="Times New Roman" w:hAnsi="Times New Roman" w:cs="Times New Roman"/>
          <w:b/>
          <w:sz w:val="24"/>
          <w:szCs w:val="24"/>
        </w:rPr>
        <w:t>Рисунок 1.6</w:t>
      </w:r>
    </w:p>
    <w:p w:rsidR="00715A20" w:rsidRDefault="00715A20" w:rsidP="00715A2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5</w:t>
      </w:r>
    </w:p>
    <w:p w:rsidR="00715A20" w:rsidRPr="00647675" w:rsidRDefault="00715A20" w:rsidP="00715A2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B89EDD" wp14:editId="63B342D9">
            <wp:extent cx="5667374" cy="3533775"/>
            <wp:effectExtent l="0" t="0" r="0" b="0"/>
            <wp:docPr id="6" name="Рисунок 6" descr="D:\Общая папка (D)\ДИНАРА\Муссон\фото\DSCN6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Общая папка (D)\ДИНАРА\Муссон\фото\DSCN60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463"/>
                    <a:stretch/>
                  </pic:blipFill>
                  <pic:spPr bwMode="auto">
                    <a:xfrm>
                      <a:off x="0" y="0"/>
                      <a:ext cx="5673916" cy="3537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876" w:rsidRDefault="004176F0" w:rsidP="005B425D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Рисунок 1.7</w:t>
      </w:r>
    </w:p>
    <w:p w:rsidR="00715A20" w:rsidRDefault="00715A20" w:rsidP="00715A2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15A20">
        <w:rPr>
          <w:rFonts w:ascii="Times New Roman" w:hAnsi="Times New Roman" w:cs="Times New Roman"/>
          <w:sz w:val="24"/>
          <w:szCs w:val="24"/>
        </w:rPr>
        <w:t>Точка 6</w:t>
      </w:r>
    </w:p>
    <w:p w:rsidR="00715A20" w:rsidRDefault="00715A20" w:rsidP="00715A2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214F13" wp14:editId="46E34659">
            <wp:extent cx="5524500" cy="3705225"/>
            <wp:effectExtent l="0" t="0" r="0" b="9525"/>
            <wp:docPr id="7" name="Рисунок 7" descr="D:\Общая папка (D)\ДИНАРА\Муссон\фото\DSCN6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Общая папка (D)\ДИНАРА\Муссон\фото\DSCN6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670"/>
                    <a:stretch/>
                  </pic:blipFill>
                  <pic:spPr bwMode="auto">
                    <a:xfrm>
                      <a:off x="0" y="0"/>
                      <a:ext cx="5531187" cy="370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5A20" w:rsidRPr="00715A20" w:rsidRDefault="004176F0" w:rsidP="00715A20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Рисунок 1.8</w:t>
      </w:r>
    </w:p>
    <w:p w:rsidR="00715A20" w:rsidRDefault="00715A20" w:rsidP="00715A2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7</w:t>
      </w:r>
    </w:p>
    <w:p w:rsidR="00715A20" w:rsidRDefault="00715A20" w:rsidP="00715A2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97ED45" wp14:editId="16764783">
            <wp:extent cx="5591175" cy="3502550"/>
            <wp:effectExtent l="0" t="0" r="0" b="3175"/>
            <wp:docPr id="8" name="Рисунок 8" descr="D:\Общая папка (D)\ДИНАРА\Муссон\фото\DSCN6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Общая папка (D)\ДИНАРА\Муссон\фото\DSCN6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64"/>
                    <a:stretch/>
                  </pic:blipFill>
                  <pic:spPr bwMode="auto">
                    <a:xfrm>
                      <a:off x="0" y="0"/>
                      <a:ext cx="5591458" cy="3502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5A20" w:rsidRPr="00485483" w:rsidRDefault="004176F0" w:rsidP="00715A20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Рисунок 1.9</w:t>
      </w:r>
    </w:p>
    <w:p w:rsidR="00715A20" w:rsidRDefault="00715A20" w:rsidP="00715A2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8</w:t>
      </w:r>
    </w:p>
    <w:p w:rsidR="00485483" w:rsidRDefault="00485483" w:rsidP="00715A2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07390" cy="3657600"/>
            <wp:effectExtent l="0" t="0" r="0" b="0"/>
            <wp:docPr id="9" name="Рисунок 9" descr="D:\Общая папка (D)\ДИНАРА\Муссон\фото\DSCN6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Общая папка (D)\ДИНАРА\Муссон\фото\DSCN60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22"/>
                    <a:stretch/>
                  </pic:blipFill>
                  <pic:spPr bwMode="auto">
                    <a:xfrm>
                      <a:off x="0" y="0"/>
                      <a:ext cx="560739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5483" w:rsidRPr="00485483" w:rsidRDefault="004176F0" w:rsidP="00485483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Рисунок 1.10</w:t>
      </w:r>
    </w:p>
    <w:p w:rsidR="00485483" w:rsidRDefault="00485483" w:rsidP="0048548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9</w:t>
      </w:r>
    </w:p>
    <w:p w:rsidR="00485483" w:rsidRPr="00715A20" w:rsidRDefault="00485483" w:rsidP="0048548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34025" cy="3552825"/>
            <wp:effectExtent l="0" t="0" r="0" b="9525"/>
            <wp:docPr id="10" name="Рисунок 10" descr="D:\Общая папка (D)\ДИНАРА\Муссон\фото\DSCN6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Общая папка (D)\ДИНАРА\Муссон\фото\DSCN6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492"/>
                    <a:stretch/>
                  </pic:blipFill>
                  <pic:spPr bwMode="auto">
                    <a:xfrm>
                      <a:off x="0" y="0"/>
                      <a:ext cx="5537367" cy="3554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876" w:rsidRDefault="004176F0" w:rsidP="005B425D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Рисунок 1.11</w:t>
      </w:r>
    </w:p>
    <w:p w:rsidR="00485483" w:rsidRDefault="00485483" w:rsidP="0048548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85483">
        <w:rPr>
          <w:rFonts w:ascii="Times New Roman" w:hAnsi="Times New Roman" w:cs="Times New Roman"/>
          <w:sz w:val="24"/>
          <w:szCs w:val="24"/>
        </w:rPr>
        <w:t>Точка 10</w:t>
      </w:r>
    </w:p>
    <w:p w:rsidR="00485483" w:rsidRDefault="00485483" w:rsidP="0048548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76875" cy="3657600"/>
            <wp:effectExtent l="0" t="0" r="0" b="0"/>
            <wp:docPr id="11" name="Рисунок 11" descr="D:\Общая папка (D)\ДИНАРА\Муссон\фото\DSCN59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Общая папка (D)\ДИНАРА\Муссон\фото\DSCN599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51"/>
                    <a:stretch/>
                  </pic:blipFill>
                  <pic:spPr bwMode="auto">
                    <a:xfrm>
                      <a:off x="0" y="0"/>
                      <a:ext cx="5480519" cy="3660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5483" w:rsidRPr="00485483" w:rsidRDefault="004176F0" w:rsidP="00485483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Рисунок 1.12</w:t>
      </w:r>
    </w:p>
    <w:p w:rsidR="00485483" w:rsidRDefault="00485483" w:rsidP="0048548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11</w:t>
      </w:r>
    </w:p>
    <w:p w:rsidR="00485483" w:rsidRDefault="00485483" w:rsidP="0048548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8A9ECB" wp14:editId="0EFA7B42">
            <wp:extent cx="5429249" cy="3524250"/>
            <wp:effectExtent l="0" t="0" r="635" b="0"/>
            <wp:docPr id="12" name="Рисунок 12" descr="D:\Общая папка (D)\ДИНАРА\Муссон\фото\DSCN5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Общая папка (D)\ДИНАРА\Муссон\фото\DSCN598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543"/>
                    <a:stretch/>
                  </pic:blipFill>
                  <pic:spPr bwMode="auto">
                    <a:xfrm>
                      <a:off x="0" y="0"/>
                      <a:ext cx="5429780" cy="352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5483" w:rsidRPr="00485483" w:rsidRDefault="004176F0" w:rsidP="00485483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Рисунок 1.13</w:t>
      </w:r>
    </w:p>
    <w:p w:rsidR="00485483" w:rsidRDefault="00485483" w:rsidP="0048548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12</w:t>
      </w:r>
    </w:p>
    <w:p w:rsidR="00485483" w:rsidRDefault="00485483" w:rsidP="0048548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43550" cy="3800475"/>
            <wp:effectExtent l="0" t="0" r="0" b="9525"/>
            <wp:docPr id="13" name="Рисунок 13" descr="D:\Общая папка (D)\ДИНАРА\Муссон\фото\DSCN5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Общая папка (D)\ДИНАРА\Муссон\фото\DSCN598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32" b="5257"/>
                    <a:stretch/>
                  </pic:blipFill>
                  <pic:spPr bwMode="auto">
                    <a:xfrm>
                      <a:off x="0" y="0"/>
                      <a:ext cx="5543830" cy="380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3D9D" w:rsidRPr="006C3D9D" w:rsidRDefault="006C3D9D" w:rsidP="006C3D9D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6C3D9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Рисунок </w:t>
      </w:r>
      <w:r w:rsidR="004176F0">
        <w:rPr>
          <w:rFonts w:ascii="Times New Roman" w:hAnsi="Times New Roman" w:cs="Times New Roman"/>
          <w:b/>
          <w:sz w:val="24"/>
          <w:szCs w:val="24"/>
        </w:rPr>
        <w:t>1.14</w:t>
      </w:r>
    </w:p>
    <w:p w:rsidR="006C3D9D" w:rsidRDefault="006C3D9D" w:rsidP="006C3D9D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13</w:t>
      </w:r>
    </w:p>
    <w:p w:rsidR="006C3D9D" w:rsidRPr="00485483" w:rsidRDefault="006C3D9D" w:rsidP="006C3D9D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00675" cy="3493156"/>
            <wp:effectExtent l="0" t="0" r="0" b="0"/>
            <wp:docPr id="14" name="Рисунок 14" descr="D:\Общая папка (D)\ДИНАРА\Муссон\фото\DSCN5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Общая папка (D)\ДИНАРА\Муссон\фото\DSCN59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53"/>
                    <a:stretch/>
                  </pic:blipFill>
                  <pic:spPr bwMode="auto">
                    <a:xfrm>
                      <a:off x="0" y="0"/>
                      <a:ext cx="5412203" cy="3500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876" w:rsidRDefault="006C3D9D" w:rsidP="006C3D9D">
      <w:pPr>
        <w:ind w:firstLine="708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="004176F0">
        <w:rPr>
          <w:rFonts w:ascii="Times New Roman" w:hAnsi="Times New Roman" w:cs="Times New Roman"/>
          <w:b/>
          <w:sz w:val="24"/>
          <w:szCs w:val="24"/>
        </w:rPr>
        <w:t>1.15</w:t>
      </w:r>
    </w:p>
    <w:p w:rsidR="006C3D9D" w:rsidRDefault="006C3D9D" w:rsidP="006C3D9D"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6C3D9D">
        <w:rPr>
          <w:rFonts w:ascii="Times New Roman" w:hAnsi="Times New Roman" w:cs="Times New Roman"/>
          <w:sz w:val="24"/>
          <w:szCs w:val="24"/>
        </w:rPr>
        <w:t>Точка 14</w:t>
      </w:r>
    </w:p>
    <w:p w:rsidR="00724BAB" w:rsidRPr="0073413D" w:rsidRDefault="006C3D9D" w:rsidP="0073413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043110" wp14:editId="03DB277B">
            <wp:extent cx="5391150" cy="3733800"/>
            <wp:effectExtent l="0" t="0" r="0" b="0"/>
            <wp:docPr id="15" name="Рисунок 15" descr="D:\Общая папка (D)\ДИНАРА\Муссон\фото\DSCN5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Общая папка (D)\ДИНАРА\Муссон\фото\DSCN59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58" b="4697"/>
                    <a:stretch/>
                  </pic:blipFill>
                  <pic:spPr bwMode="auto">
                    <a:xfrm>
                      <a:off x="0" y="0"/>
                      <a:ext cx="5398216" cy="3738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3D9D" w:rsidRPr="006C3D9D" w:rsidRDefault="004176F0" w:rsidP="006C3D9D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Рисунок 1.16</w:t>
      </w:r>
    </w:p>
    <w:p w:rsidR="006C3D9D" w:rsidRDefault="006C3D9D" w:rsidP="006C3D9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15</w:t>
      </w:r>
    </w:p>
    <w:p w:rsidR="006C3D9D" w:rsidRDefault="006C3D9D" w:rsidP="006C3D9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29250" cy="3629025"/>
            <wp:effectExtent l="0" t="0" r="0" b="9525"/>
            <wp:docPr id="17" name="Рисунок 17" descr="D:\Общая папка (D)\ДИНАРА\Муссон\фото\DSCN5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Общая папка (D)\ДИНАРА\Муссон\фото\DSCN59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78" b="2795"/>
                    <a:stretch/>
                  </pic:blipFill>
                  <pic:spPr bwMode="auto">
                    <a:xfrm>
                      <a:off x="0" y="0"/>
                      <a:ext cx="5432677" cy="3631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3D9D" w:rsidRDefault="006C3D9D" w:rsidP="006C3D9D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C3D9D" w:rsidRPr="006C3D9D" w:rsidRDefault="006C3D9D" w:rsidP="006C3D9D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6C3D9D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="004176F0">
        <w:rPr>
          <w:rFonts w:ascii="Times New Roman" w:hAnsi="Times New Roman" w:cs="Times New Roman"/>
          <w:b/>
          <w:sz w:val="24"/>
          <w:szCs w:val="24"/>
        </w:rPr>
        <w:t>1.17</w:t>
      </w:r>
    </w:p>
    <w:p w:rsidR="006C3D9D" w:rsidRDefault="006C3D9D" w:rsidP="0073413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Точка 16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A01E1B" wp14:editId="7BAFD7B5">
            <wp:extent cx="5290048" cy="3781425"/>
            <wp:effectExtent l="0" t="0" r="6350" b="0"/>
            <wp:docPr id="18" name="Рисунок 18" descr="D:\Общая папка (D)\ДИНАРА\Муссон\фото\DSCN5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Общая папка (D)\ДИНАРА\Муссон\фото\DSCN59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4" b="1678"/>
                    <a:stretch/>
                  </pic:blipFill>
                  <pic:spPr bwMode="auto">
                    <a:xfrm>
                      <a:off x="0" y="0"/>
                      <a:ext cx="5302790" cy="3790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3D9D" w:rsidRPr="006C3D9D" w:rsidRDefault="004176F0" w:rsidP="006C3D9D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Рисунок 1.18</w:t>
      </w:r>
    </w:p>
    <w:p w:rsidR="006C3D9D" w:rsidRDefault="006C3D9D" w:rsidP="006C3D9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17</w:t>
      </w:r>
    </w:p>
    <w:p w:rsidR="006C3D9D" w:rsidRPr="006C3D9D" w:rsidRDefault="006C3D9D" w:rsidP="006C3D9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7C2A0B" wp14:editId="7D65E978">
            <wp:extent cx="5467350" cy="3771900"/>
            <wp:effectExtent l="0" t="0" r="0" b="0"/>
            <wp:docPr id="19" name="Рисунок 19" descr="D:\Общая папка (D)\ДИНАРА\Муссон\фото\DSCN5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Общая папка (D)\ДИНАРА\Муссон\фото\DSCN59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69" b="2543"/>
                    <a:stretch/>
                  </pic:blipFill>
                  <pic:spPr bwMode="auto">
                    <a:xfrm>
                      <a:off x="0" y="0"/>
                      <a:ext cx="5467840" cy="3772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876" w:rsidRDefault="004176F0" w:rsidP="00E60F79">
      <w:pPr>
        <w:ind w:firstLine="708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Рисунок 1.19</w:t>
      </w:r>
    </w:p>
    <w:p w:rsidR="00E60F79" w:rsidRPr="00E60F79" w:rsidRDefault="00E60F79" w:rsidP="00E60F79"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E60F79">
        <w:rPr>
          <w:rFonts w:ascii="Times New Roman" w:hAnsi="Times New Roman" w:cs="Times New Roman"/>
          <w:sz w:val="24"/>
          <w:szCs w:val="24"/>
        </w:rPr>
        <w:t>Точка 18</w:t>
      </w:r>
    </w:p>
    <w:p w:rsidR="00030876" w:rsidRDefault="00E60F79" w:rsidP="00E60F7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F14D434" wp14:editId="1D1DAA3B">
            <wp:extent cx="5438775" cy="3743325"/>
            <wp:effectExtent l="0" t="0" r="9525" b="9525"/>
            <wp:docPr id="20" name="Рисунок 20" descr="D:\Общая папка (D)\ДИНАРА\Муссон\фото\DSCN5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Общая папка (D)\ДИНАРА\Муссон\фото\DSCN59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29"/>
                    <a:stretch/>
                  </pic:blipFill>
                  <pic:spPr bwMode="auto">
                    <a:xfrm>
                      <a:off x="0" y="0"/>
                      <a:ext cx="5442467" cy="374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0F79" w:rsidRDefault="00E60F79" w:rsidP="00E60F79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Рисунок </w:t>
      </w:r>
      <w:r w:rsidR="004176F0">
        <w:rPr>
          <w:rFonts w:ascii="Times New Roman" w:hAnsi="Times New Roman" w:cs="Times New Roman"/>
          <w:b/>
          <w:sz w:val="24"/>
          <w:szCs w:val="24"/>
        </w:rPr>
        <w:t>1.20</w:t>
      </w:r>
    </w:p>
    <w:p w:rsidR="00E60F79" w:rsidRPr="00E60F79" w:rsidRDefault="00E60F79" w:rsidP="00E60F79">
      <w:pPr>
        <w:jc w:val="center"/>
        <w:rPr>
          <w:rFonts w:ascii="Times New Roman" w:hAnsi="Times New Roman" w:cs="Times New Roman"/>
          <w:sz w:val="24"/>
          <w:szCs w:val="24"/>
        </w:rPr>
      </w:pPr>
      <w:r w:rsidRPr="00E60F79">
        <w:rPr>
          <w:rFonts w:ascii="Times New Roman" w:hAnsi="Times New Roman" w:cs="Times New Roman"/>
          <w:sz w:val="24"/>
          <w:szCs w:val="24"/>
        </w:rPr>
        <w:t xml:space="preserve">Точка </w:t>
      </w:r>
      <w:r>
        <w:rPr>
          <w:rFonts w:ascii="Times New Roman" w:hAnsi="Times New Roman" w:cs="Times New Roman"/>
          <w:sz w:val="24"/>
          <w:szCs w:val="24"/>
        </w:rPr>
        <w:t>19</w:t>
      </w:r>
    </w:p>
    <w:p w:rsidR="00E60F79" w:rsidRDefault="00E60F79" w:rsidP="00E60F7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55153" cy="3762375"/>
            <wp:effectExtent l="0" t="0" r="0" b="0"/>
            <wp:docPr id="21" name="Рисунок 21" descr="D:\Общая папка (D)\ДИНАРА\Муссон\фото\DSCN5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Общая папка (D)\ДИНАРА\Муссон\фото\DSCN59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140"/>
                    <a:stretch/>
                  </pic:blipFill>
                  <pic:spPr bwMode="auto">
                    <a:xfrm>
                      <a:off x="0" y="0"/>
                      <a:ext cx="5455153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0F79" w:rsidRPr="00E60F79" w:rsidRDefault="00E60F79" w:rsidP="00E60F79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E60F79">
        <w:rPr>
          <w:rFonts w:ascii="Times New Roman" w:hAnsi="Times New Roman" w:cs="Times New Roman"/>
          <w:b/>
          <w:sz w:val="24"/>
          <w:szCs w:val="24"/>
        </w:rPr>
        <w:t>Рисунок 1.</w:t>
      </w:r>
      <w:r w:rsidR="004176F0">
        <w:rPr>
          <w:rFonts w:ascii="Times New Roman" w:hAnsi="Times New Roman" w:cs="Times New Roman"/>
          <w:b/>
          <w:sz w:val="24"/>
          <w:szCs w:val="24"/>
        </w:rPr>
        <w:t>21</w:t>
      </w:r>
    </w:p>
    <w:p w:rsidR="00E60F79" w:rsidRDefault="00E60F79" w:rsidP="00E60F7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20</w:t>
      </w:r>
    </w:p>
    <w:p w:rsidR="00E60F79" w:rsidRDefault="00E60F79" w:rsidP="00E60F7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72125" cy="3571875"/>
            <wp:effectExtent l="0" t="0" r="9525" b="9525"/>
            <wp:docPr id="22" name="Рисунок 22" descr="D:\Общая папка (D)\ДИНАРА\Муссон\фото\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Общая папка (D)\ДИНАРА\Муссон\фото\Р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39" r="4655" b="16433"/>
                    <a:stretch/>
                  </pic:blipFill>
                  <pic:spPr bwMode="auto">
                    <a:xfrm>
                      <a:off x="0" y="0"/>
                      <a:ext cx="55721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BAB" w:rsidRDefault="00724BAB" w:rsidP="00E60F79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E60F79" w:rsidRPr="00E60F79" w:rsidRDefault="00E60F79" w:rsidP="00E60F79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E60F7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Рисунок </w:t>
      </w:r>
      <w:r w:rsidR="004176F0">
        <w:rPr>
          <w:rFonts w:ascii="Times New Roman" w:hAnsi="Times New Roman" w:cs="Times New Roman"/>
          <w:b/>
          <w:sz w:val="24"/>
          <w:szCs w:val="24"/>
        </w:rPr>
        <w:t>1.22</w:t>
      </w:r>
    </w:p>
    <w:p w:rsidR="00E60F79" w:rsidRDefault="00E60F79" w:rsidP="00E60F7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21</w:t>
      </w:r>
    </w:p>
    <w:p w:rsidR="00724BAB" w:rsidRPr="00724BAB" w:rsidRDefault="00E60F79" w:rsidP="00724BA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38E961" wp14:editId="295E0768">
            <wp:extent cx="5648325" cy="3848100"/>
            <wp:effectExtent l="0" t="0" r="9525" b="0"/>
            <wp:docPr id="23" name="Рисунок 23" descr="D:\Общая папка (D)\ДИНАРА\Муссон\фото\Р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Общая папка (D)\ДИНАРА\Муссон\фото\Р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38" r="4815" b="16033"/>
                    <a:stretch/>
                  </pic:blipFill>
                  <pic:spPr bwMode="auto">
                    <a:xfrm>
                      <a:off x="0" y="0"/>
                      <a:ext cx="564832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BAB" w:rsidRPr="00724BAB" w:rsidRDefault="00724BAB" w:rsidP="00724BAB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724BAB">
        <w:rPr>
          <w:rFonts w:ascii="Times New Roman" w:hAnsi="Times New Roman" w:cs="Times New Roman"/>
          <w:b/>
          <w:sz w:val="24"/>
          <w:szCs w:val="24"/>
        </w:rPr>
        <w:t>Рисунок 1.23</w:t>
      </w:r>
    </w:p>
    <w:p w:rsidR="00724BAB" w:rsidRDefault="00724BAB" w:rsidP="00724BA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Точка 22</w:t>
      </w:r>
    </w:p>
    <w:p w:rsidR="00724BAB" w:rsidRDefault="00724BAB" w:rsidP="00724BA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10225" cy="3530464"/>
            <wp:effectExtent l="0" t="0" r="0" b="0"/>
            <wp:docPr id="5" name="Рисунок 5" descr="D:\Общая папка (D)\ДИНАРА\Муссон\фото\Р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 (D)\ДИНАРА\Муссон\фото\Р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7" t="18838" r="4655" b="16233"/>
                    <a:stretch/>
                  </pic:blipFill>
                  <pic:spPr bwMode="auto">
                    <a:xfrm>
                      <a:off x="0" y="0"/>
                      <a:ext cx="5610225" cy="3530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0F79" w:rsidRPr="00E60F79" w:rsidRDefault="00E60F79" w:rsidP="00E60F79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030876" w:rsidRDefault="006B7911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1.3 Климатические характеристики территории</w:t>
      </w:r>
    </w:p>
    <w:p w:rsidR="006B7911" w:rsidRDefault="006B7911" w:rsidP="006B791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6B7911">
        <w:rPr>
          <w:rFonts w:ascii="Times New Roman" w:hAnsi="Times New Roman" w:cs="Times New Roman"/>
          <w:sz w:val="24"/>
          <w:szCs w:val="24"/>
        </w:rPr>
        <w:t>Климат Астраханской области умеренный, резко континентальный - с высокими температурами летом, низкими - зимой, большими годовыми и летними суточными а</w:t>
      </w:r>
      <w:r w:rsidRPr="006B7911">
        <w:rPr>
          <w:rFonts w:ascii="Times New Roman" w:hAnsi="Times New Roman" w:cs="Times New Roman"/>
          <w:sz w:val="24"/>
          <w:szCs w:val="24"/>
        </w:rPr>
        <w:t>м</w:t>
      </w:r>
      <w:r w:rsidRPr="006B7911">
        <w:rPr>
          <w:rFonts w:ascii="Times New Roman" w:hAnsi="Times New Roman" w:cs="Times New Roman"/>
          <w:sz w:val="24"/>
          <w:szCs w:val="24"/>
        </w:rPr>
        <w:t>плитудами температуры воздуха, малым количеством осадков и большой испаряемостью.</w:t>
      </w:r>
    </w:p>
    <w:p w:rsidR="006B7911" w:rsidRDefault="006B7911" w:rsidP="006B791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Среднегодовая температура воздуха +9,4 °С.</w:t>
      </w:r>
    </w:p>
    <w:p w:rsidR="006B7911" w:rsidRDefault="006B7911" w:rsidP="006B791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Среднемесячные температуры июля и января соответственно составляют +25,3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°С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 -6,8 °С. Экстремальные температуры в эти месяцы достигают +40 °С и -34 °С.</w:t>
      </w:r>
    </w:p>
    <w:p w:rsidR="006B7911" w:rsidRDefault="006B7911" w:rsidP="006B791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Территория недостаточно увлажняется, за год выпадает 213 мм осадков, которые почти равномерно распространяются в течение года.</w:t>
      </w:r>
    </w:p>
    <w:p w:rsidR="006B7911" w:rsidRDefault="006B7911" w:rsidP="006B791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Среднегодовая </w:t>
      </w:r>
      <w:r w:rsidR="00436C86">
        <w:rPr>
          <w:rFonts w:ascii="Times New Roman" w:hAnsi="Times New Roman" w:cs="Times New Roman"/>
          <w:sz w:val="24"/>
          <w:szCs w:val="24"/>
        </w:rPr>
        <w:t>относительная влажность воздуха составляет 69 %. Максимум наблюдается в январе 86 %.</w:t>
      </w:r>
    </w:p>
    <w:p w:rsidR="00436C86" w:rsidRDefault="00436C86" w:rsidP="006B791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Минимум относительной влажности отмечается в июне-июле 53-54 %.</w:t>
      </w:r>
    </w:p>
    <w:p w:rsidR="00A95B4B" w:rsidRDefault="00436C86" w:rsidP="006B791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Нормальное среднегодовое давление воздуха в Астраханской области при 0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°С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ставляет 165 мм рт. ст., в холодный период увеличивается до 770, в теплый – уменьшается до 760.</w:t>
      </w:r>
    </w:p>
    <w:p w:rsidR="000F29FE" w:rsidRDefault="000F29FE" w:rsidP="006B791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региона характерны восточные, юго-восточные и северо-восточные ветры. Л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том они определяют высокие температуры, сухость и запыленность воздуха, зимой - х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лодную и ясную погоду. С апреля по август с этими ветрами связаны суховеи. Ветры др</w:t>
      </w:r>
      <w:r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гих направлений приносят облачность и осадки. В течение года преобладают ветры со скоростью 4-8 м/с, но в отдельных случаях скорость возрастает до 12-20 м/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 более.</w:t>
      </w:r>
    </w:p>
    <w:p w:rsidR="000F29FE" w:rsidRDefault="000F29FE" w:rsidP="006B791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Рельеф планируемой территории с абсолютными отметками от -22,50 до -17,40</w:t>
      </w:r>
      <w:r w:rsidR="0043508B">
        <w:rPr>
          <w:rFonts w:ascii="Times New Roman" w:hAnsi="Times New Roman" w:cs="Times New Roman"/>
          <w:sz w:val="24"/>
          <w:szCs w:val="24"/>
        </w:rPr>
        <w:t xml:space="preserve"> м в Балтийской системе высот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47433" w:rsidRDefault="00457C11" w:rsidP="006B791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1.4 Проектное решение</w:t>
      </w:r>
    </w:p>
    <w:p w:rsidR="00724BAB" w:rsidRPr="00746A04" w:rsidRDefault="00724BAB" w:rsidP="00724BAB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746A04">
        <w:rPr>
          <w:rFonts w:ascii="Times New Roman" w:hAnsi="Times New Roman" w:cs="Times New Roman"/>
          <w:sz w:val="24"/>
          <w:szCs w:val="24"/>
        </w:rPr>
        <w:t>В границах проект</w:t>
      </w:r>
      <w:r>
        <w:rPr>
          <w:rFonts w:ascii="Times New Roman" w:hAnsi="Times New Roman" w:cs="Times New Roman"/>
          <w:sz w:val="24"/>
          <w:szCs w:val="24"/>
        </w:rPr>
        <w:t>ируемой территории образуется 1 квартал</w:t>
      </w:r>
      <w:r w:rsidRPr="00746A04">
        <w:rPr>
          <w:rFonts w:ascii="Times New Roman" w:hAnsi="Times New Roman" w:cs="Times New Roman"/>
          <w:sz w:val="24"/>
          <w:szCs w:val="24"/>
        </w:rPr>
        <w:t xml:space="preserve"> и территория общего пользования.</w:t>
      </w:r>
    </w:p>
    <w:p w:rsid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Планировочная территория с красными линиями разработана с учетом фактически сложившейся капитальной застройки планируемой территории. </w:t>
      </w:r>
    </w:p>
    <w:p w:rsid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647675">
        <w:rPr>
          <w:rFonts w:ascii="Times New Roman" w:hAnsi="Times New Roman" w:cs="Times New Roman"/>
          <w:sz w:val="24"/>
          <w:szCs w:val="24"/>
        </w:rPr>
        <w:t>В границах красных линий выделяются территории общего пользования, к кот</w:t>
      </w:r>
      <w:r w:rsidRPr="00647675">
        <w:rPr>
          <w:rFonts w:ascii="Times New Roman" w:hAnsi="Times New Roman" w:cs="Times New Roman"/>
          <w:sz w:val="24"/>
          <w:szCs w:val="24"/>
        </w:rPr>
        <w:t>о</w:t>
      </w:r>
      <w:r w:rsidRPr="00647675">
        <w:rPr>
          <w:rFonts w:ascii="Times New Roman" w:hAnsi="Times New Roman" w:cs="Times New Roman"/>
          <w:sz w:val="24"/>
          <w:szCs w:val="24"/>
        </w:rPr>
        <w:t>рым относится проезжая часть улиц общего пользования, примыкания и съезды с прое</w:t>
      </w:r>
      <w:r w:rsidRPr="00647675">
        <w:rPr>
          <w:rFonts w:ascii="Times New Roman" w:hAnsi="Times New Roman" w:cs="Times New Roman"/>
          <w:sz w:val="24"/>
          <w:szCs w:val="24"/>
        </w:rPr>
        <w:t>з</w:t>
      </w:r>
      <w:r w:rsidRPr="00647675">
        <w:rPr>
          <w:rFonts w:ascii="Times New Roman" w:hAnsi="Times New Roman" w:cs="Times New Roman"/>
          <w:sz w:val="24"/>
          <w:szCs w:val="24"/>
        </w:rPr>
        <w:lastRenderedPageBreak/>
        <w:t>жей части, пешеходные коммуникации, места доступа к объектам капитального стро</w:t>
      </w:r>
      <w:r w:rsidRPr="00647675">
        <w:rPr>
          <w:rFonts w:ascii="Times New Roman" w:hAnsi="Times New Roman" w:cs="Times New Roman"/>
          <w:sz w:val="24"/>
          <w:szCs w:val="24"/>
        </w:rPr>
        <w:t>и</w:t>
      </w:r>
      <w:r w:rsidRPr="00647675">
        <w:rPr>
          <w:rFonts w:ascii="Times New Roman" w:hAnsi="Times New Roman" w:cs="Times New Roman"/>
          <w:sz w:val="24"/>
          <w:szCs w:val="24"/>
        </w:rPr>
        <w:t>тельства вне красных линий</w:t>
      </w:r>
      <w:r>
        <w:rPr>
          <w:rFonts w:ascii="Times New Roman" w:hAnsi="Times New Roman" w:cs="Times New Roman"/>
          <w:sz w:val="24"/>
          <w:szCs w:val="24"/>
        </w:rPr>
        <w:t>, а также трассы магистральных инженерных коммуникаций</w:t>
      </w:r>
      <w:r w:rsidRPr="00647675">
        <w:rPr>
          <w:rFonts w:ascii="Times New Roman" w:hAnsi="Times New Roman" w:cs="Times New Roman"/>
          <w:sz w:val="24"/>
          <w:szCs w:val="24"/>
        </w:rPr>
        <w:t>.</w:t>
      </w:r>
    </w:p>
    <w:p w:rsid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Красные линии проектируемой территории определены в соответствующей ули</w:t>
      </w:r>
      <w:r>
        <w:rPr>
          <w:rFonts w:ascii="Times New Roman" w:hAnsi="Times New Roman" w:cs="Times New Roman"/>
          <w:sz w:val="24"/>
          <w:szCs w:val="24"/>
        </w:rPr>
        <w:t>ч</w:t>
      </w:r>
      <w:r>
        <w:rPr>
          <w:rFonts w:ascii="Times New Roman" w:hAnsi="Times New Roman" w:cs="Times New Roman"/>
          <w:sz w:val="24"/>
          <w:szCs w:val="24"/>
        </w:rPr>
        <w:t>но-дорожной сетью и проходят по границе ранее освоенной территории кварталов мал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этажной жилой застройки.</w:t>
      </w:r>
    </w:p>
    <w:p w:rsid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044399">
        <w:rPr>
          <w:rFonts w:ascii="Times New Roman" w:hAnsi="Times New Roman" w:cs="Times New Roman"/>
          <w:b/>
          <w:sz w:val="24"/>
          <w:szCs w:val="24"/>
        </w:rPr>
        <w:t>Раздел 2. Обоснование положений по описанию и размещению объектов транспортной, инженерной инфраструктуры и инженерной подготовке территории</w:t>
      </w:r>
    </w:p>
    <w:p w:rsid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044399">
        <w:rPr>
          <w:rFonts w:ascii="Times New Roman" w:hAnsi="Times New Roman" w:cs="Times New Roman"/>
          <w:b/>
          <w:sz w:val="24"/>
          <w:szCs w:val="24"/>
        </w:rPr>
        <w:t>2.1 Транспортная инфраструктура и улично-дорожная сеть</w:t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44399">
        <w:rPr>
          <w:rFonts w:ascii="Times New Roman" w:hAnsi="Times New Roman" w:cs="Times New Roman"/>
          <w:sz w:val="24"/>
          <w:szCs w:val="24"/>
        </w:rPr>
        <w:t xml:space="preserve">Проектом предусмотрено сохранение улично-дорожной сети в системе города, а именно сохранение улиц </w:t>
      </w:r>
      <w:proofErr w:type="gramStart"/>
      <w:r w:rsidRPr="00044399">
        <w:rPr>
          <w:rFonts w:ascii="Times New Roman" w:hAnsi="Times New Roman" w:cs="Times New Roman"/>
          <w:sz w:val="24"/>
          <w:szCs w:val="24"/>
        </w:rPr>
        <w:t>Таганская</w:t>
      </w:r>
      <w:proofErr w:type="gramEnd"/>
      <w:r w:rsidRPr="00044399">
        <w:rPr>
          <w:rFonts w:ascii="Times New Roman" w:hAnsi="Times New Roman" w:cs="Times New Roman"/>
          <w:sz w:val="24"/>
          <w:szCs w:val="24"/>
        </w:rPr>
        <w:t xml:space="preserve">, Гомельская, </w:t>
      </w:r>
      <w:proofErr w:type="spellStart"/>
      <w:r w:rsidRPr="00044399">
        <w:rPr>
          <w:rFonts w:ascii="Times New Roman" w:hAnsi="Times New Roman" w:cs="Times New Roman"/>
          <w:sz w:val="24"/>
          <w:szCs w:val="24"/>
        </w:rPr>
        <w:t>Акмолинская</w:t>
      </w:r>
      <w:proofErr w:type="spellEnd"/>
      <w:r w:rsidRPr="00044399">
        <w:rPr>
          <w:rFonts w:ascii="Times New Roman" w:hAnsi="Times New Roman" w:cs="Times New Roman"/>
          <w:sz w:val="24"/>
          <w:szCs w:val="24"/>
        </w:rPr>
        <w:t>, расположенных в гран</w:t>
      </w:r>
      <w:r w:rsidRPr="00044399">
        <w:rPr>
          <w:rFonts w:ascii="Times New Roman" w:hAnsi="Times New Roman" w:cs="Times New Roman"/>
          <w:sz w:val="24"/>
          <w:szCs w:val="24"/>
        </w:rPr>
        <w:t>и</w:t>
      </w:r>
      <w:r w:rsidRPr="00044399">
        <w:rPr>
          <w:rFonts w:ascii="Times New Roman" w:hAnsi="Times New Roman" w:cs="Times New Roman"/>
          <w:sz w:val="24"/>
          <w:szCs w:val="24"/>
        </w:rPr>
        <w:t>цах проектирования.</w:t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44399">
        <w:rPr>
          <w:rFonts w:ascii="Times New Roman" w:hAnsi="Times New Roman" w:cs="Times New Roman"/>
          <w:sz w:val="24"/>
          <w:szCs w:val="24"/>
        </w:rPr>
        <w:t>Для осуществления подъезда к планируемой территории предлагается использов</w:t>
      </w:r>
      <w:r w:rsidRPr="00044399">
        <w:rPr>
          <w:rFonts w:ascii="Times New Roman" w:hAnsi="Times New Roman" w:cs="Times New Roman"/>
          <w:sz w:val="24"/>
          <w:szCs w:val="24"/>
        </w:rPr>
        <w:t>а</w:t>
      </w:r>
      <w:r w:rsidRPr="00044399">
        <w:rPr>
          <w:rFonts w:ascii="Times New Roman" w:hAnsi="Times New Roman" w:cs="Times New Roman"/>
          <w:sz w:val="24"/>
          <w:szCs w:val="24"/>
        </w:rPr>
        <w:t>ние существующих дорог, а также проектируемых проездов.</w:t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44399">
        <w:rPr>
          <w:rFonts w:ascii="Times New Roman" w:hAnsi="Times New Roman" w:cs="Times New Roman"/>
          <w:sz w:val="24"/>
          <w:szCs w:val="24"/>
        </w:rPr>
        <w:t xml:space="preserve">Улицы Таганская и </w:t>
      </w:r>
      <w:proofErr w:type="spellStart"/>
      <w:r w:rsidRPr="00044399">
        <w:rPr>
          <w:rFonts w:ascii="Times New Roman" w:hAnsi="Times New Roman" w:cs="Times New Roman"/>
          <w:sz w:val="24"/>
          <w:szCs w:val="24"/>
        </w:rPr>
        <w:t>Акмолинская</w:t>
      </w:r>
      <w:proofErr w:type="spellEnd"/>
      <w:r w:rsidRPr="00044399">
        <w:rPr>
          <w:rFonts w:ascii="Times New Roman" w:hAnsi="Times New Roman" w:cs="Times New Roman"/>
          <w:sz w:val="24"/>
          <w:szCs w:val="24"/>
        </w:rPr>
        <w:t>, проходящие в границах проектирования необх</w:t>
      </w:r>
      <w:r w:rsidRPr="00044399">
        <w:rPr>
          <w:rFonts w:ascii="Times New Roman" w:hAnsi="Times New Roman" w:cs="Times New Roman"/>
          <w:sz w:val="24"/>
          <w:szCs w:val="24"/>
        </w:rPr>
        <w:t>о</w:t>
      </w:r>
      <w:r w:rsidRPr="00044399">
        <w:rPr>
          <w:rFonts w:ascii="Times New Roman" w:hAnsi="Times New Roman" w:cs="Times New Roman"/>
          <w:sz w:val="24"/>
          <w:szCs w:val="24"/>
        </w:rPr>
        <w:t>димо привести в соответствие с Комплексной транспортной схемой г. Астрахани, утве</w:t>
      </w:r>
      <w:r w:rsidRPr="00044399">
        <w:rPr>
          <w:rFonts w:ascii="Times New Roman" w:hAnsi="Times New Roman" w:cs="Times New Roman"/>
          <w:sz w:val="24"/>
          <w:szCs w:val="24"/>
        </w:rPr>
        <w:t>р</w:t>
      </w:r>
      <w:r w:rsidRPr="00044399">
        <w:rPr>
          <w:rFonts w:ascii="Times New Roman" w:hAnsi="Times New Roman" w:cs="Times New Roman"/>
          <w:sz w:val="24"/>
          <w:szCs w:val="24"/>
        </w:rPr>
        <w:t>жденной постановлением мэра города Астрахани от 06.11.2009 г. № 5514-м.</w:t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44399">
        <w:rPr>
          <w:rFonts w:ascii="Times New Roman" w:hAnsi="Times New Roman" w:cs="Times New Roman"/>
          <w:sz w:val="24"/>
          <w:szCs w:val="24"/>
        </w:rPr>
        <w:t>Структура улично-дорожной сети:</w:t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44399">
        <w:rPr>
          <w:rFonts w:ascii="Times New Roman" w:hAnsi="Times New Roman" w:cs="Times New Roman"/>
          <w:sz w:val="24"/>
          <w:szCs w:val="24"/>
        </w:rPr>
        <w:t>1. Магистральная улица общегородского значения регулируемого движения 1 кла</w:t>
      </w:r>
      <w:r w:rsidRPr="00044399">
        <w:rPr>
          <w:rFonts w:ascii="Times New Roman" w:hAnsi="Times New Roman" w:cs="Times New Roman"/>
          <w:sz w:val="24"/>
          <w:szCs w:val="24"/>
        </w:rPr>
        <w:t>с</w:t>
      </w:r>
      <w:r w:rsidRPr="00044399">
        <w:rPr>
          <w:rFonts w:ascii="Times New Roman" w:hAnsi="Times New Roman" w:cs="Times New Roman"/>
          <w:sz w:val="24"/>
          <w:szCs w:val="24"/>
        </w:rPr>
        <w:t xml:space="preserve">са с большой транспортной нагрузкой (ул. </w:t>
      </w:r>
      <w:proofErr w:type="spellStart"/>
      <w:r w:rsidRPr="00044399">
        <w:rPr>
          <w:rFonts w:ascii="Times New Roman" w:hAnsi="Times New Roman" w:cs="Times New Roman"/>
          <w:sz w:val="24"/>
          <w:szCs w:val="24"/>
        </w:rPr>
        <w:t>Акмолинская</w:t>
      </w:r>
      <w:proofErr w:type="spellEnd"/>
      <w:r w:rsidRPr="00044399">
        <w:rPr>
          <w:rFonts w:ascii="Times New Roman" w:hAnsi="Times New Roman" w:cs="Times New Roman"/>
          <w:sz w:val="24"/>
          <w:szCs w:val="24"/>
        </w:rPr>
        <w:t>) - ширина в красных линиях 25 м – существующая, реконструируемая;</w:t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44399">
        <w:rPr>
          <w:rFonts w:ascii="Times New Roman" w:hAnsi="Times New Roman" w:cs="Times New Roman"/>
          <w:sz w:val="24"/>
          <w:szCs w:val="24"/>
        </w:rPr>
        <w:t>2. Улицы местного значения в малоэтажной жилой застройке – отходят от маг</w:t>
      </w:r>
      <w:r w:rsidRPr="00044399">
        <w:rPr>
          <w:rFonts w:ascii="Times New Roman" w:hAnsi="Times New Roman" w:cs="Times New Roman"/>
          <w:sz w:val="24"/>
          <w:szCs w:val="24"/>
        </w:rPr>
        <w:t>и</w:t>
      </w:r>
      <w:r w:rsidRPr="00044399">
        <w:rPr>
          <w:rFonts w:ascii="Times New Roman" w:hAnsi="Times New Roman" w:cs="Times New Roman"/>
          <w:sz w:val="24"/>
          <w:szCs w:val="24"/>
        </w:rPr>
        <w:t>стральной улицы общегородского значения и служат для подъезда к земельным участкам ИЖС и производственной зоне – существующие, реконструируемые;</w:t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44399">
        <w:rPr>
          <w:rFonts w:ascii="Times New Roman" w:hAnsi="Times New Roman" w:cs="Times New Roman"/>
          <w:sz w:val="24"/>
          <w:szCs w:val="24"/>
        </w:rPr>
        <w:t>3. Внутриквартальные проезды – расположены в образуемых красных линиях с</w:t>
      </w:r>
      <w:r w:rsidRPr="00044399">
        <w:rPr>
          <w:rFonts w:ascii="Times New Roman" w:hAnsi="Times New Roman" w:cs="Times New Roman"/>
          <w:sz w:val="24"/>
          <w:szCs w:val="24"/>
        </w:rPr>
        <w:t>у</w:t>
      </w:r>
      <w:r w:rsidRPr="00044399">
        <w:rPr>
          <w:rFonts w:ascii="Times New Roman" w:hAnsi="Times New Roman" w:cs="Times New Roman"/>
          <w:sz w:val="24"/>
          <w:szCs w:val="24"/>
        </w:rPr>
        <w:t>ществующей жилой застройки – существующие, реконструируемые;</w:t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44399">
        <w:rPr>
          <w:rFonts w:ascii="Times New Roman" w:hAnsi="Times New Roman" w:cs="Times New Roman"/>
          <w:sz w:val="24"/>
          <w:szCs w:val="24"/>
        </w:rPr>
        <w:t xml:space="preserve">4. Дороги в производственной зоне – выполняют функцию подъезда к объектам производства и коммунального хозяйства – планируемые. </w:t>
      </w:r>
    </w:p>
    <w:p w:rsidR="00044399" w:rsidRPr="004D046A" w:rsidRDefault="001036CE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рисунках 2.1-2.2</w:t>
      </w:r>
      <w:r w:rsidR="004D046A" w:rsidRPr="004D046A">
        <w:rPr>
          <w:rFonts w:ascii="Times New Roman" w:hAnsi="Times New Roman" w:cs="Times New Roman"/>
          <w:sz w:val="24"/>
          <w:szCs w:val="24"/>
        </w:rPr>
        <w:t xml:space="preserve"> приведены проектируемые поперечные профили улично-дорожной сети.</w:t>
      </w:r>
    </w:p>
    <w:p w:rsidR="004D046A" w:rsidRDefault="004D046A" w:rsidP="004D046A">
      <w:pPr>
        <w:spacing w:line="360" w:lineRule="auto"/>
        <w:ind w:firstLine="708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Рисунок 2.1</w:t>
      </w:r>
    </w:p>
    <w:p w:rsidR="004D046A" w:rsidRDefault="004D046A" w:rsidP="004D046A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Существующая (реконструируемая) улица мастного значения в малоэтажной застройке – ул. Таганская</w:t>
      </w:r>
    </w:p>
    <w:p w:rsidR="004D046A" w:rsidRDefault="007A7EBA" w:rsidP="007A7EB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4D046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722425" cy="6591300"/>
            <wp:effectExtent l="0" t="0" r="2540" b="0"/>
            <wp:docPr id="16" name="Рисунок 16" descr="C:\Users\User\Downloads\Профили улиц и дорог-Model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Профили улиц и дорог-Model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2" t="14400" r="18138" b="11224"/>
                    <a:stretch/>
                  </pic:blipFill>
                  <pic:spPr bwMode="auto">
                    <a:xfrm>
                      <a:off x="0" y="0"/>
                      <a:ext cx="4722425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36CE" w:rsidRDefault="001036CE" w:rsidP="007A7EB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1036CE" w:rsidRDefault="001036CE" w:rsidP="007A7EB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1036CE" w:rsidRDefault="001036CE" w:rsidP="007A7EB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1036CE" w:rsidRDefault="001036CE" w:rsidP="001036CE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Рисунок 2.2</w:t>
      </w:r>
    </w:p>
    <w:p w:rsidR="001036CE" w:rsidRDefault="001036CE" w:rsidP="001036CE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Существующая (реконструируемая) магистральная дорога общегородского значения регулируемого движения 1 класса – ул.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Акмолинская</w:t>
      </w:r>
      <w:proofErr w:type="spellEnd"/>
    </w:p>
    <w:p w:rsidR="001036CE" w:rsidRDefault="001036CE" w:rsidP="001036CE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562600" cy="3162300"/>
            <wp:effectExtent l="0" t="0" r="0" b="0"/>
            <wp:docPr id="25" name="Рисунок 25" descr="C:\Users\User\Downloads\Профили улиц и дорог-Model 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Профили улиц и дорог-Model 2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8" t="16440" r="3851" b="45918"/>
                    <a:stretch/>
                  </pic:blipFill>
                  <pic:spPr bwMode="auto">
                    <a:xfrm>
                      <a:off x="0" y="0"/>
                      <a:ext cx="5562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044399">
        <w:rPr>
          <w:rFonts w:ascii="Times New Roman" w:hAnsi="Times New Roman" w:cs="Times New Roman"/>
          <w:b/>
          <w:sz w:val="24"/>
          <w:szCs w:val="24"/>
        </w:rPr>
        <w:t>Параметры улично-дородной сети:</w:t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044399">
        <w:rPr>
          <w:rFonts w:ascii="Times New Roman" w:hAnsi="Times New Roman" w:cs="Times New Roman"/>
          <w:sz w:val="24"/>
          <w:szCs w:val="24"/>
        </w:rPr>
        <w:t>ротяженность магистральных улиц общегородского значения регулируе</w:t>
      </w:r>
      <w:r>
        <w:rPr>
          <w:rFonts w:ascii="Times New Roman" w:hAnsi="Times New Roman" w:cs="Times New Roman"/>
          <w:sz w:val="24"/>
          <w:szCs w:val="24"/>
        </w:rPr>
        <w:t>мого движения 1 класса – 180 м;</w:t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044399">
        <w:rPr>
          <w:rFonts w:ascii="Times New Roman" w:hAnsi="Times New Roman" w:cs="Times New Roman"/>
          <w:sz w:val="24"/>
          <w:szCs w:val="24"/>
        </w:rPr>
        <w:t xml:space="preserve">ротяженность улиц местного значения в </w:t>
      </w:r>
      <w:r>
        <w:rPr>
          <w:rFonts w:ascii="Times New Roman" w:hAnsi="Times New Roman" w:cs="Times New Roman"/>
          <w:sz w:val="24"/>
          <w:szCs w:val="24"/>
        </w:rPr>
        <w:t xml:space="preserve">районах малоэтажной застройки – </w:t>
      </w:r>
      <w:r w:rsidRPr="00044399">
        <w:rPr>
          <w:rFonts w:ascii="Times New Roman" w:hAnsi="Times New Roman" w:cs="Times New Roman"/>
          <w:sz w:val="24"/>
          <w:szCs w:val="24"/>
        </w:rPr>
        <w:t>440</w:t>
      </w:r>
      <w:r>
        <w:rPr>
          <w:rFonts w:ascii="Times New Roman" w:hAnsi="Times New Roman" w:cs="Times New Roman"/>
          <w:sz w:val="24"/>
          <w:szCs w:val="24"/>
        </w:rPr>
        <w:t xml:space="preserve"> м;</w:t>
      </w:r>
      <w:r w:rsidRPr="00044399">
        <w:rPr>
          <w:rFonts w:ascii="Times New Roman" w:hAnsi="Times New Roman" w:cs="Times New Roman"/>
          <w:sz w:val="24"/>
          <w:szCs w:val="24"/>
        </w:rPr>
        <w:tab/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044399">
        <w:rPr>
          <w:rFonts w:ascii="Times New Roman" w:hAnsi="Times New Roman" w:cs="Times New Roman"/>
          <w:sz w:val="24"/>
          <w:szCs w:val="24"/>
        </w:rPr>
        <w:t>ротяженность внут</w:t>
      </w:r>
      <w:r>
        <w:rPr>
          <w:rFonts w:ascii="Times New Roman" w:hAnsi="Times New Roman" w:cs="Times New Roman"/>
          <w:sz w:val="24"/>
          <w:szCs w:val="24"/>
        </w:rPr>
        <w:t xml:space="preserve">риквартальных улиц – проездов – </w:t>
      </w:r>
      <w:r w:rsidRPr="00044399">
        <w:rPr>
          <w:rFonts w:ascii="Times New Roman" w:hAnsi="Times New Roman" w:cs="Times New Roman"/>
          <w:sz w:val="24"/>
          <w:szCs w:val="24"/>
        </w:rPr>
        <w:t>830</w:t>
      </w:r>
      <w:r>
        <w:rPr>
          <w:rFonts w:ascii="Times New Roman" w:hAnsi="Times New Roman" w:cs="Times New Roman"/>
          <w:sz w:val="24"/>
          <w:szCs w:val="24"/>
        </w:rPr>
        <w:t xml:space="preserve"> м;</w:t>
      </w:r>
      <w:r w:rsidRPr="00044399">
        <w:rPr>
          <w:rFonts w:ascii="Times New Roman" w:hAnsi="Times New Roman" w:cs="Times New Roman"/>
          <w:sz w:val="24"/>
          <w:szCs w:val="24"/>
        </w:rPr>
        <w:tab/>
      </w:r>
    </w:p>
    <w:p w:rsidR="00044399" w:rsidRPr="00044399" w:rsidRDefault="00044399" w:rsidP="00044399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044399">
        <w:rPr>
          <w:rFonts w:ascii="Times New Roman" w:hAnsi="Times New Roman" w:cs="Times New Roman"/>
          <w:sz w:val="24"/>
          <w:szCs w:val="24"/>
        </w:rPr>
        <w:t>ротяженность д</w:t>
      </w:r>
      <w:r>
        <w:rPr>
          <w:rFonts w:ascii="Times New Roman" w:hAnsi="Times New Roman" w:cs="Times New Roman"/>
          <w:sz w:val="24"/>
          <w:szCs w:val="24"/>
        </w:rPr>
        <w:t xml:space="preserve">ороги в производственной зоне – </w:t>
      </w:r>
      <w:r w:rsidRPr="00044399">
        <w:rPr>
          <w:rFonts w:ascii="Times New Roman" w:hAnsi="Times New Roman" w:cs="Times New Roman"/>
          <w:sz w:val="24"/>
          <w:szCs w:val="24"/>
        </w:rPr>
        <w:t>260</w:t>
      </w:r>
      <w:r>
        <w:rPr>
          <w:rFonts w:ascii="Times New Roman" w:hAnsi="Times New Roman" w:cs="Times New Roman"/>
          <w:sz w:val="24"/>
          <w:szCs w:val="24"/>
        </w:rPr>
        <w:t xml:space="preserve"> м.</w:t>
      </w:r>
      <w:r w:rsidRPr="00044399">
        <w:rPr>
          <w:rFonts w:ascii="Times New Roman" w:hAnsi="Times New Roman" w:cs="Times New Roman"/>
          <w:sz w:val="24"/>
          <w:szCs w:val="24"/>
        </w:rPr>
        <w:tab/>
      </w:r>
    </w:p>
    <w:p w:rsidR="00457C11" w:rsidRDefault="001036CE" w:rsidP="006B791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1036CE">
        <w:rPr>
          <w:rFonts w:ascii="Times New Roman" w:hAnsi="Times New Roman" w:cs="Times New Roman"/>
          <w:b/>
          <w:sz w:val="24"/>
          <w:szCs w:val="24"/>
        </w:rPr>
        <w:t>2.2 Инженерная инфраструктура</w:t>
      </w:r>
    </w:p>
    <w:p w:rsidR="007E7B29" w:rsidRDefault="007E7B29" w:rsidP="006B7911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2.2.1 Электроснабжение</w:t>
      </w:r>
    </w:p>
    <w:p w:rsidR="00131EB4" w:rsidRDefault="00131EB4" w:rsidP="006B791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момент разработки проекта планировки в границах территории располагаются существующие сети и объекты электроснабжения 0,4 </w:t>
      </w:r>
      <w:proofErr w:type="spellStart"/>
      <w:r>
        <w:rPr>
          <w:rFonts w:ascii="Times New Roman" w:hAnsi="Times New Roman" w:cs="Times New Roman"/>
          <w:sz w:val="24"/>
          <w:szCs w:val="24"/>
        </w:rPr>
        <w:t>кВ</w:t>
      </w:r>
      <w:proofErr w:type="spellEnd"/>
      <w:r>
        <w:rPr>
          <w:rFonts w:ascii="Times New Roman" w:hAnsi="Times New Roman" w:cs="Times New Roman"/>
          <w:sz w:val="24"/>
          <w:szCs w:val="24"/>
        </w:rPr>
        <w:t>, принадлежащие ПАО «МРСК» - «Астраханьэнерго».</w:t>
      </w:r>
    </w:p>
    <w:p w:rsidR="00A95B4B" w:rsidRDefault="00131EB4" w:rsidP="00131EB4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Данным проектом производится реконструкция сети электроснабжения 0,4 </w:t>
      </w:r>
      <w:proofErr w:type="spellStart"/>
      <w:r>
        <w:rPr>
          <w:rFonts w:ascii="Times New Roman" w:hAnsi="Times New Roman" w:cs="Times New Roman"/>
          <w:sz w:val="24"/>
          <w:szCs w:val="24"/>
        </w:rPr>
        <w:t>кВ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электроосвещения внутри проектируемых красных линий.</w:t>
      </w:r>
    </w:p>
    <w:p w:rsidR="00436C86" w:rsidRDefault="007E7B29" w:rsidP="007E7B29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7E7B29">
        <w:rPr>
          <w:rFonts w:ascii="Times New Roman" w:hAnsi="Times New Roman" w:cs="Times New Roman"/>
          <w:b/>
          <w:sz w:val="24"/>
          <w:szCs w:val="24"/>
        </w:rPr>
        <w:t>2.3 Вертикальная планировка</w:t>
      </w:r>
      <w:r w:rsidR="00436C86" w:rsidRPr="007E7B2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13E5D" w:rsidRDefault="00613E5D" w:rsidP="007E7B2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С помощью вертикальной планировки выполняются следующие задачи:</w:t>
      </w:r>
    </w:p>
    <w:p w:rsidR="00613E5D" w:rsidRDefault="00613E5D" w:rsidP="00613E5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организация стока поверхностных вод (дождевых, ливневых и талых);</w:t>
      </w:r>
    </w:p>
    <w:p w:rsidR="00613E5D" w:rsidRDefault="00613E5D" w:rsidP="00613E5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обеспечение допустимых уклонов улиц, проездов, площадей и перекрестков для безопасного движения всех видов транспорта и пешеходов;</w:t>
      </w:r>
    </w:p>
    <w:p w:rsidR="00613E5D" w:rsidRDefault="00613E5D" w:rsidP="00613E5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создание благоприятных условий для прокладки инженерных сетей.</w:t>
      </w:r>
    </w:p>
    <w:p w:rsidR="00613E5D" w:rsidRDefault="00613E5D" w:rsidP="00613E5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Подготовка схемы вертикальной планировки осуществляется  в отношении терр</w:t>
      </w:r>
      <w:r>
        <w:rPr>
          <w:rFonts w:ascii="Times New Roman" w:hAnsi="Times New Roman" w:cs="Times New Roman"/>
          <w:sz w:val="24"/>
          <w:szCs w:val="24"/>
        </w:rPr>
        <w:t>и</w:t>
      </w:r>
      <w:r w:rsidR="0043508B">
        <w:rPr>
          <w:rFonts w:ascii="Times New Roman" w:hAnsi="Times New Roman" w:cs="Times New Roman"/>
          <w:sz w:val="24"/>
          <w:szCs w:val="24"/>
        </w:rPr>
        <w:t>тории, на которой выделяются элементы улично-дорожной сети.</w:t>
      </w:r>
    </w:p>
    <w:p w:rsidR="0043508B" w:rsidRDefault="0043508B" w:rsidP="00613E5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Основные разбивочные точки нанесены по осям улиц и проездов в местах перес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чений и перепадов уклонов, с выносом проектных (красных) и существующих отметок. Направления уклонов показаны стрелками. </w:t>
      </w:r>
    </w:p>
    <w:p w:rsidR="0043508B" w:rsidRDefault="0043508B" w:rsidP="00613E5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Вертикальная планировка территории выполнена на основании топографической основы и проектируемой схемы улично-дорожной сети.</w:t>
      </w:r>
    </w:p>
    <w:p w:rsidR="0043508B" w:rsidRDefault="0043508B" w:rsidP="00613E5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Абсолютные отметки по улично-дорожной сети в границах проектирования коле</w:t>
      </w:r>
      <w:r>
        <w:rPr>
          <w:rFonts w:ascii="Times New Roman" w:hAnsi="Times New Roman" w:cs="Times New Roman"/>
          <w:sz w:val="24"/>
          <w:szCs w:val="24"/>
        </w:rPr>
        <w:t>б</w:t>
      </w:r>
      <w:r>
        <w:rPr>
          <w:rFonts w:ascii="Times New Roman" w:hAnsi="Times New Roman" w:cs="Times New Roman"/>
          <w:sz w:val="24"/>
          <w:szCs w:val="24"/>
        </w:rPr>
        <w:t>лются от -22,50 до -17,40 м в Балтийской системе высот.</w:t>
      </w:r>
    </w:p>
    <w:p w:rsidR="0043508B" w:rsidRDefault="0043508B" w:rsidP="00613E5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Уклоны проектных улиц колеблются от 6 до 20 ‰.</w:t>
      </w:r>
    </w:p>
    <w:p w:rsidR="0004324C" w:rsidRDefault="0004324C" w:rsidP="00613E5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выполнении схемы вертикальной планировки предусмотрена организация в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доотвода путем необходимых продольных и поперечных уклонов по улицам, обеспечив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ющих поверхностный сток вод естественным путем.</w:t>
      </w:r>
    </w:p>
    <w:p w:rsidR="00967D0E" w:rsidRPr="00967D0E" w:rsidRDefault="00967D0E" w:rsidP="0073413D">
      <w:pPr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967D0E">
        <w:rPr>
          <w:rFonts w:ascii="Times New Roman" w:hAnsi="Times New Roman" w:cs="Times New Roman"/>
          <w:b/>
          <w:sz w:val="24"/>
          <w:szCs w:val="24"/>
        </w:rPr>
        <w:t>Раздел 3. Зоны с особыми условиями использования территории. Обоснование планируемых мероприятий по охране окружающей среды</w:t>
      </w:r>
    </w:p>
    <w:p w:rsidR="0043508B" w:rsidRDefault="00967D0E" w:rsidP="00967D0E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967D0E">
        <w:rPr>
          <w:rFonts w:ascii="Times New Roman" w:hAnsi="Times New Roman" w:cs="Times New Roman"/>
          <w:b/>
          <w:sz w:val="24"/>
          <w:szCs w:val="24"/>
        </w:rPr>
        <w:t>3.1 Зоны с особыми условиями использования территории</w:t>
      </w:r>
    </w:p>
    <w:p w:rsidR="00E53F2F" w:rsidRDefault="00E53F2F" w:rsidP="00967D0E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3.1.1 Водоохранные зоны</w:t>
      </w:r>
    </w:p>
    <w:p w:rsidR="00E53F2F" w:rsidRDefault="00E53F2F" w:rsidP="00967D0E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E53F2F">
        <w:rPr>
          <w:rFonts w:ascii="Times New Roman" w:hAnsi="Times New Roman" w:cs="Times New Roman"/>
          <w:sz w:val="24"/>
          <w:szCs w:val="24"/>
        </w:rPr>
        <w:t>Водоохранными зонами являются территории</w:t>
      </w:r>
      <w:r>
        <w:rPr>
          <w:rFonts w:ascii="Times New Roman" w:hAnsi="Times New Roman" w:cs="Times New Roman"/>
          <w:sz w:val="24"/>
          <w:szCs w:val="24"/>
        </w:rPr>
        <w:t>, которые примыкают к береговой линии морей, рек, ручьев, каналов, озер, водохранилищ и на которых устанавливается специальный режим осуществления хозяйственной и иной деятельности в целях предо</w:t>
      </w:r>
      <w:r>
        <w:rPr>
          <w:rFonts w:ascii="Times New Roman" w:hAnsi="Times New Roman" w:cs="Times New Roman"/>
          <w:sz w:val="24"/>
          <w:szCs w:val="24"/>
        </w:rPr>
        <w:t>т</w:t>
      </w:r>
      <w:r>
        <w:rPr>
          <w:rFonts w:ascii="Times New Roman" w:hAnsi="Times New Roman" w:cs="Times New Roman"/>
          <w:sz w:val="24"/>
          <w:szCs w:val="24"/>
        </w:rPr>
        <w:t xml:space="preserve">вращения загрязнения, засорения, заиления указанных водных объектов и истощения их </w:t>
      </w:r>
      <w:r>
        <w:rPr>
          <w:rFonts w:ascii="Times New Roman" w:hAnsi="Times New Roman" w:cs="Times New Roman"/>
          <w:sz w:val="24"/>
          <w:szCs w:val="24"/>
        </w:rPr>
        <w:lastRenderedPageBreak/>
        <w:t>вод, а также сохранения среды обитания водных биологических ресурсов и других объе</w:t>
      </w: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тов животного и растительного мира.</w:t>
      </w:r>
      <w:r w:rsidRPr="00E53F2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End"/>
    </w:p>
    <w:p w:rsidR="005B4F03" w:rsidRPr="005B4F03" w:rsidRDefault="005B4F03" w:rsidP="005B4F0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5B4F03">
        <w:rPr>
          <w:rFonts w:ascii="Times New Roman" w:hAnsi="Times New Roman" w:cs="Times New Roman"/>
          <w:sz w:val="24"/>
          <w:szCs w:val="24"/>
        </w:rPr>
        <w:t>Участок проектирования расположен вблизи р. Волга. Протяженность реки – 3530 км.</w:t>
      </w:r>
    </w:p>
    <w:p w:rsidR="00E53F2F" w:rsidRDefault="005B4F03" w:rsidP="005B4F0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5B4F03">
        <w:rPr>
          <w:rFonts w:ascii="Times New Roman" w:hAnsi="Times New Roman" w:cs="Times New Roman"/>
          <w:sz w:val="24"/>
          <w:szCs w:val="24"/>
        </w:rPr>
        <w:t xml:space="preserve"> В соответствии со ст. 65 Водного кодекса Российской Федерации ширина </w:t>
      </w:r>
      <w:proofErr w:type="spellStart"/>
      <w:r w:rsidRPr="005B4F03">
        <w:rPr>
          <w:rFonts w:ascii="Times New Roman" w:hAnsi="Times New Roman" w:cs="Times New Roman"/>
          <w:sz w:val="24"/>
          <w:szCs w:val="24"/>
        </w:rPr>
        <w:t>вод</w:t>
      </w:r>
      <w:r w:rsidRPr="005B4F03">
        <w:rPr>
          <w:rFonts w:ascii="Times New Roman" w:hAnsi="Times New Roman" w:cs="Times New Roman"/>
          <w:sz w:val="24"/>
          <w:szCs w:val="24"/>
        </w:rPr>
        <w:t>о</w:t>
      </w:r>
      <w:r w:rsidRPr="005B4F03">
        <w:rPr>
          <w:rFonts w:ascii="Times New Roman" w:hAnsi="Times New Roman" w:cs="Times New Roman"/>
          <w:sz w:val="24"/>
          <w:szCs w:val="24"/>
        </w:rPr>
        <w:t>охранной</w:t>
      </w:r>
      <w:proofErr w:type="spellEnd"/>
      <w:r w:rsidRPr="005B4F03">
        <w:rPr>
          <w:rFonts w:ascii="Times New Roman" w:hAnsi="Times New Roman" w:cs="Times New Roman"/>
          <w:sz w:val="24"/>
          <w:szCs w:val="24"/>
        </w:rPr>
        <w:t xml:space="preserve"> зоны рек или ручьев устанавливается от их истока для рек или ручьев прот</w:t>
      </w:r>
      <w:r w:rsidRPr="005B4F03">
        <w:rPr>
          <w:rFonts w:ascii="Times New Roman" w:hAnsi="Times New Roman" w:cs="Times New Roman"/>
          <w:sz w:val="24"/>
          <w:szCs w:val="24"/>
        </w:rPr>
        <w:t>я</w:t>
      </w:r>
      <w:r w:rsidRPr="005B4F03">
        <w:rPr>
          <w:rFonts w:ascii="Times New Roman" w:hAnsi="Times New Roman" w:cs="Times New Roman"/>
          <w:sz w:val="24"/>
          <w:szCs w:val="24"/>
        </w:rPr>
        <w:t xml:space="preserve">женностью от пятидесяти километров и более - в размере двухсот метров. </w:t>
      </w:r>
    </w:p>
    <w:p w:rsidR="005B4F03" w:rsidRPr="005B4F03" w:rsidRDefault="005B4F03" w:rsidP="005B4F0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Согласно п. 16 ст. 65 </w:t>
      </w:r>
      <w:r w:rsidRPr="005B4F03">
        <w:rPr>
          <w:rFonts w:ascii="Times New Roman" w:hAnsi="Times New Roman" w:cs="Times New Roman"/>
          <w:sz w:val="24"/>
          <w:szCs w:val="24"/>
        </w:rPr>
        <w:t>Водного кодекса Российской Федерации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 w:rsidRPr="005B4F03">
        <w:rPr>
          <w:rFonts w:ascii="Times New Roman" w:hAnsi="Times New Roman" w:cs="Times New Roman"/>
          <w:sz w:val="24"/>
          <w:szCs w:val="24"/>
        </w:rPr>
        <w:t xml:space="preserve"> границах </w:t>
      </w:r>
      <w:proofErr w:type="spellStart"/>
      <w:r w:rsidRPr="005B4F03">
        <w:rPr>
          <w:rFonts w:ascii="Times New Roman" w:hAnsi="Times New Roman" w:cs="Times New Roman"/>
          <w:sz w:val="24"/>
          <w:szCs w:val="24"/>
        </w:rPr>
        <w:t>вод</w:t>
      </w:r>
      <w:r w:rsidRPr="005B4F03">
        <w:rPr>
          <w:rFonts w:ascii="Times New Roman" w:hAnsi="Times New Roman" w:cs="Times New Roman"/>
          <w:sz w:val="24"/>
          <w:szCs w:val="24"/>
        </w:rPr>
        <w:t>о</w:t>
      </w:r>
      <w:r w:rsidRPr="005B4F03">
        <w:rPr>
          <w:rFonts w:ascii="Times New Roman" w:hAnsi="Times New Roman" w:cs="Times New Roman"/>
          <w:sz w:val="24"/>
          <w:szCs w:val="24"/>
        </w:rPr>
        <w:t>охранных</w:t>
      </w:r>
      <w:proofErr w:type="spellEnd"/>
      <w:r w:rsidRPr="005B4F03">
        <w:rPr>
          <w:rFonts w:ascii="Times New Roman" w:hAnsi="Times New Roman" w:cs="Times New Roman"/>
          <w:sz w:val="24"/>
          <w:szCs w:val="24"/>
        </w:rPr>
        <w:t xml:space="preserve"> зон допускаются проектирование, строительство, реконструкция, ввод в экспл</w:t>
      </w:r>
      <w:r w:rsidRPr="005B4F03">
        <w:rPr>
          <w:rFonts w:ascii="Times New Roman" w:hAnsi="Times New Roman" w:cs="Times New Roman"/>
          <w:sz w:val="24"/>
          <w:szCs w:val="24"/>
        </w:rPr>
        <w:t>у</w:t>
      </w:r>
      <w:r w:rsidRPr="005B4F03">
        <w:rPr>
          <w:rFonts w:ascii="Times New Roman" w:hAnsi="Times New Roman" w:cs="Times New Roman"/>
          <w:sz w:val="24"/>
          <w:szCs w:val="24"/>
        </w:rPr>
        <w:t>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</w:t>
      </w:r>
      <w:r w:rsidRPr="005B4F03">
        <w:rPr>
          <w:rFonts w:ascii="Times New Roman" w:hAnsi="Times New Roman" w:cs="Times New Roman"/>
          <w:sz w:val="24"/>
          <w:szCs w:val="24"/>
        </w:rPr>
        <w:t>а</w:t>
      </w:r>
      <w:r w:rsidRPr="005B4F03">
        <w:rPr>
          <w:rFonts w:ascii="Times New Roman" w:hAnsi="Times New Roman" w:cs="Times New Roman"/>
          <w:sz w:val="24"/>
          <w:szCs w:val="24"/>
        </w:rPr>
        <w:t>сорения, заиления и истощения вод в соответствии с водным законодательством и закон</w:t>
      </w:r>
      <w:r w:rsidRPr="005B4F03">
        <w:rPr>
          <w:rFonts w:ascii="Times New Roman" w:hAnsi="Times New Roman" w:cs="Times New Roman"/>
          <w:sz w:val="24"/>
          <w:szCs w:val="24"/>
        </w:rPr>
        <w:t>о</w:t>
      </w:r>
      <w:r w:rsidRPr="005B4F03">
        <w:rPr>
          <w:rFonts w:ascii="Times New Roman" w:hAnsi="Times New Roman" w:cs="Times New Roman"/>
          <w:sz w:val="24"/>
          <w:szCs w:val="24"/>
        </w:rPr>
        <w:t>дательством в области охраны окружающей среды.</w:t>
      </w:r>
      <w:proofErr w:type="gramEnd"/>
      <w:r w:rsidRPr="005B4F03">
        <w:rPr>
          <w:rFonts w:ascii="Times New Roman" w:hAnsi="Times New Roman" w:cs="Times New Roman"/>
          <w:sz w:val="24"/>
          <w:szCs w:val="24"/>
        </w:rPr>
        <w:t xml:space="preserve"> Выбор типа сооружения, обеспечив</w:t>
      </w:r>
      <w:r w:rsidRPr="005B4F03">
        <w:rPr>
          <w:rFonts w:ascii="Times New Roman" w:hAnsi="Times New Roman" w:cs="Times New Roman"/>
          <w:sz w:val="24"/>
          <w:szCs w:val="24"/>
        </w:rPr>
        <w:t>а</w:t>
      </w:r>
      <w:r w:rsidRPr="005B4F03">
        <w:rPr>
          <w:rFonts w:ascii="Times New Roman" w:hAnsi="Times New Roman" w:cs="Times New Roman"/>
          <w:sz w:val="24"/>
          <w:szCs w:val="24"/>
        </w:rPr>
        <w:t>ющего охрану водного объекта от загрязнения, засорения, заиления и истощения вод, осуществляется с учетом необходимости соблюдения установленных в соответствии с з</w:t>
      </w:r>
      <w:r w:rsidRPr="005B4F03">
        <w:rPr>
          <w:rFonts w:ascii="Times New Roman" w:hAnsi="Times New Roman" w:cs="Times New Roman"/>
          <w:sz w:val="24"/>
          <w:szCs w:val="24"/>
        </w:rPr>
        <w:t>а</w:t>
      </w:r>
      <w:r w:rsidRPr="005B4F03">
        <w:rPr>
          <w:rFonts w:ascii="Times New Roman" w:hAnsi="Times New Roman" w:cs="Times New Roman"/>
          <w:sz w:val="24"/>
          <w:szCs w:val="24"/>
        </w:rPr>
        <w:t>конодательством в области охраны окружающей среды нормативов допустимых сбросов загрязняющих веществ, иных веществ и микроорганизмов. В целях настоящей статьи под сооружениями, обеспечивающими охрану водных объектов от загрязнения, засорения, з</w:t>
      </w:r>
      <w:r w:rsidRPr="005B4F03">
        <w:rPr>
          <w:rFonts w:ascii="Times New Roman" w:hAnsi="Times New Roman" w:cs="Times New Roman"/>
          <w:sz w:val="24"/>
          <w:szCs w:val="24"/>
        </w:rPr>
        <w:t>а</w:t>
      </w:r>
      <w:r w:rsidRPr="005B4F03">
        <w:rPr>
          <w:rFonts w:ascii="Times New Roman" w:hAnsi="Times New Roman" w:cs="Times New Roman"/>
          <w:sz w:val="24"/>
          <w:szCs w:val="24"/>
        </w:rPr>
        <w:t>иления и истощения вод, понимаются:</w:t>
      </w:r>
    </w:p>
    <w:p w:rsidR="005B4F03" w:rsidRPr="005B4F03" w:rsidRDefault="005B4F03" w:rsidP="005B4F0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bookmarkStart w:id="1" w:name="dst99"/>
      <w:bookmarkEnd w:id="1"/>
      <w:r w:rsidRPr="005B4F03">
        <w:rPr>
          <w:rFonts w:ascii="Times New Roman" w:hAnsi="Times New Roman" w:cs="Times New Roman"/>
          <w:sz w:val="24"/>
          <w:szCs w:val="24"/>
        </w:rPr>
        <w:t>1) централизованные системы водоотведения (канализации), централизованные ливневые системы водоотведения;</w:t>
      </w:r>
    </w:p>
    <w:p w:rsidR="005B4F03" w:rsidRPr="005B4F03" w:rsidRDefault="005B4F03" w:rsidP="005B4F0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bookmarkStart w:id="2" w:name="dst100"/>
      <w:bookmarkEnd w:id="2"/>
      <w:r w:rsidRPr="005B4F03">
        <w:rPr>
          <w:rFonts w:ascii="Times New Roman" w:hAnsi="Times New Roman" w:cs="Times New Roman"/>
          <w:sz w:val="24"/>
          <w:szCs w:val="24"/>
        </w:rPr>
        <w:t>2) сооружения и системы для отведения (сброса) сточных вод в централизованные системы водоотведения (в том числе дождевых, талых, инфильтрационных, поливомое</w:t>
      </w:r>
      <w:r w:rsidRPr="005B4F03">
        <w:rPr>
          <w:rFonts w:ascii="Times New Roman" w:hAnsi="Times New Roman" w:cs="Times New Roman"/>
          <w:sz w:val="24"/>
          <w:szCs w:val="24"/>
        </w:rPr>
        <w:t>ч</w:t>
      </w:r>
      <w:r w:rsidRPr="005B4F03">
        <w:rPr>
          <w:rFonts w:ascii="Times New Roman" w:hAnsi="Times New Roman" w:cs="Times New Roman"/>
          <w:sz w:val="24"/>
          <w:szCs w:val="24"/>
        </w:rPr>
        <w:t>ных и дренажных вод), если они предназначены для приема таких вод;</w:t>
      </w:r>
    </w:p>
    <w:p w:rsidR="005B4F03" w:rsidRPr="005B4F03" w:rsidRDefault="005B4F03" w:rsidP="005B4F0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bookmarkStart w:id="3" w:name="dst101"/>
      <w:bookmarkEnd w:id="3"/>
      <w:r w:rsidRPr="005B4F03">
        <w:rPr>
          <w:rFonts w:ascii="Times New Roman" w:hAnsi="Times New Roman" w:cs="Times New Roman"/>
          <w:sz w:val="24"/>
          <w:szCs w:val="24"/>
        </w:rPr>
        <w:t>3) локальные очистные сооружения для очистки сточных вод (в том числе дожд</w:t>
      </w:r>
      <w:r w:rsidRPr="005B4F03">
        <w:rPr>
          <w:rFonts w:ascii="Times New Roman" w:hAnsi="Times New Roman" w:cs="Times New Roman"/>
          <w:sz w:val="24"/>
          <w:szCs w:val="24"/>
        </w:rPr>
        <w:t>е</w:t>
      </w:r>
      <w:r w:rsidRPr="005B4F03">
        <w:rPr>
          <w:rFonts w:ascii="Times New Roman" w:hAnsi="Times New Roman" w:cs="Times New Roman"/>
          <w:sz w:val="24"/>
          <w:szCs w:val="24"/>
        </w:rPr>
        <w:t>вых, талых, инфильтрационных, поливомоечных и дренажных вод), обеспечивающие их очистку исходя из нормативов, установленных в соответствии с требованиями законод</w:t>
      </w:r>
      <w:r w:rsidRPr="005B4F03">
        <w:rPr>
          <w:rFonts w:ascii="Times New Roman" w:hAnsi="Times New Roman" w:cs="Times New Roman"/>
          <w:sz w:val="24"/>
          <w:szCs w:val="24"/>
        </w:rPr>
        <w:t>а</w:t>
      </w:r>
      <w:r w:rsidRPr="005B4F03">
        <w:rPr>
          <w:rFonts w:ascii="Times New Roman" w:hAnsi="Times New Roman" w:cs="Times New Roman"/>
          <w:sz w:val="24"/>
          <w:szCs w:val="24"/>
        </w:rPr>
        <w:t>тельства в области охраны окружающей среды и настоящего Кодекса;</w:t>
      </w:r>
    </w:p>
    <w:p w:rsidR="005B4F03" w:rsidRPr="005B4F03" w:rsidRDefault="005B4F03" w:rsidP="005B4F0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bookmarkStart w:id="4" w:name="dst102"/>
      <w:bookmarkEnd w:id="4"/>
      <w:r w:rsidRPr="005B4F03">
        <w:rPr>
          <w:rFonts w:ascii="Times New Roman" w:hAnsi="Times New Roman" w:cs="Times New Roman"/>
          <w:sz w:val="24"/>
          <w:szCs w:val="24"/>
        </w:rPr>
        <w:t>4) сооружения для сбора отходов производства и потребления, а также сооружения и системы для отведения (сброса) сточных вод (в том числе дождевых, талых, инфильтр</w:t>
      </w:r>
      <w:r w:rsidRPr="005B4F03">
        <w:rPr>
          <w:rFonts w:ascii="Times New Roman" w:hAnsi="Times New Roman" w:cs="Times New Roman"/>
          <w:sz w:val="24"/>
          <w:szCs w:val="24"/>
        </w:rPr>
        <w:t>а</w:t>
      </w:r>
      <w:r w:rsidRPr="005B4F03">
        <w:rPr>
          <w:rFonts w:ascii="Times New Roman" w:hAnsi="Times New Roman" w:cs="Times New Roman"/>
          <w:sz w:val="24"/>
          <w:szCs w:val="24"/>
        </w:rPr>
        <w:lastRenderedPageBreak/>
        <w:t>ционных, поливомоечных и дренажных вод) в приемники, изготовленные из водонепр</w:t>
      </w:r>
      <w:r w:rsidRPr="005B4F03">
        <w:rPr>
          <w:rFonts w:ascii="Times New Roman" w:hAnsi="Times New Roman" w:cs="Times New Roman"/>
          <w:sz w:val="24"/>
          <w:szCs w:val="24"/>
        </w:rPr>
        <w:t>о</w:t>
      </w:r>
      <w:r w:rsidRPr="005B4F03">
        <w:rPr>
          <w:rFonts w:ascii="Times New Roman" w:hAnsi="Times New Roman" w:cs="Times New Roman"/>
          <w:sz w:val="24"/>
          <w:szCs w:val="24"/>
        </w:rPr>
        <w:t>ницаемых материалов;</w:t>
      </w:r>
    </w:p>
    <w:p w:rsidR="005B4F03" w:rsidRDefault="005B4F03" w:rsidP="005B4F03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bookmarkStart w:id="5" w:name="dst255"/>
      <w:bookmarkEnd w:id="5"/>
      <w:r w:rsidRPr="005B4F03">
        <w:rPr>
          <w:rFonts w:ascii="Times New Roman" w:hAnsi="Times New Roman" w:cs="Times New Roman"/>
          <w:sz w:val="24"/>
          <w:szCs w:val="24"/>
        </w:rPr>
        <w:t>5) сооружения,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среду.</w:t>
      </w:r>
    </w:p>
    <w:p w:rsidR="005B4F03" w:rsidRDefault="005B4F03" w:rsidP="005B4F03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5B4F03">
        <w:rPr>
          <w:rFonts w:ascii="Times New Roman" w:hAnsi="Times New Roman" w:cs="Times New Roman"/>
          <w:b/>
          <w:sz w:val="24"/>
          <w:szCs w:val="24"/>
        </w:rPr>
        <w:t>3.1.2 Санитарно-защитные зоны</w:t>
      </w:r>
    </w:p>
    <w:p w:rsidR="00603A2D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Участок проектирования попадает в санитарно-защитную зону промышленного объекта.</w:t>
      </w:r>
      <w:r w:rsidRPr="00603A2D">
        <w:rPr>
          <w:rFonts w:ascii="Times New Roman" w:hAnsi="Times New Roman" w:cs="Times New Roman"/>
          <w:sz w:val="24"/>
          <w:szCs w:val="24"/>
        </w:rPr>
        <w:t xml:space="preserve"> </w:t>
      </w:r>
      <w:r w:rsidR="00270EA9">
        <w:rPr>
          <w:rFonts w:ascii="Times New Roman" w:hAnsi="Times New Roman" w:cs="Times New Roman"/>
          <w:sz w:val="24"/>
          <w:szCs w:val="24"/>
        </w:rPr>
        <w:t>Информация о размерах санитарно-защитной зоны отсутствует.</w:t>
      </w:r>
    </w:p>
    <w:p w:rsidR="005B4F03" w:rsidRPr="005B4F03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планируемой территории отсутствуют объекты, оказывающие негативное во</w:t>
      </w:r>
      <w:r>
        <w:rPr>
          <w:rFonts w:ascii="Times New Roman" w:hAnsi="Times New Roman" w:cs="Times New Roman"/>
          <w:sz w:val="24"/>
          <w:szCs w:val="24"/>
        </w:rPr>
        <w:t>з</w:t>
      </w:r>
      <w:r>
        <w:rPr>
          <w:rFonts w:ascii="Times New Roman" w:hAnsi="Times New Roman" w:cs="Times New Roman"/>
          <w:sz w:val="24"/>
          <w:szCs w:val="24"/>
        </w:rPr>
        <w:t xml:space="preserve">действие на атмосферный воздух. </w:t>
      </w:r>
    </w:p>
    <w:p w:rsidR="00967D0E" w:rsidRDefault="00967D0E" w:rsidP="00967D0E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967D0E">
        <w:rPr>
          <w:rFonts w:ascii="Times New Roman" w:hAnsi="Times New Roman" w:cs="Times New Roman"/>
          <w:b/>
          <w:sz w:val="24"/>
          <w:szCs w:val="24"/>
        </w:rPr>
        <w:t>3.2 Мероприятия по охране окружающей среды</w:t>
      </w:r>
    </w:p>
    <w:p w:rsidR="00967D0E" w:rsidRDefault="00967D0E" w:rsidP="00967D0E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Планируемая территория расположена в южной части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Трусовского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района г. Ас</w:t>
      </w:r>
      <w:r>
        <w:rPr>
          <w:rFonts w:ascii="Times New Roman" w:hAnsi="Times New Roman" w:cs="Times New Roman"/>
          <w:sz w:val="24"/>
          <w:szCs w:val="24"/>
        </w:rPr>
        <w:t>т</w:t>
      </w:r>
      <w:r>
        <w:rPr>
          <w:rFonts w:ascii="Times New Roman" w:hAnsi="Times New Roman" w:cs="Times New Roman"/>
          <w:sz w:val="24"/>
          <w:szCs w:val="24"/>
        </w:rPr>
        <w:t>рахани. В настоящее время на территории имеются элементы улично-дорожной сети, коммуникации, застройка.</w:t>
      </w:r>
    </w:p>
    <w:p w:rsidR="00967D0E" w:rsidRDefault="00967D0E" w:rsidP="00967D0E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Территория проектирования не относится к заповедным зонам, здесь отсутствуют полезные ископаемые, в границах проектирования расположены зеленые насаждения о</w:t>
      </w:r>
      <w:r>
        <w:rPr>
          <w:rFonts w:ascii="Times New Roman" w:hAnsi="Times New Roman" w:cs="Times New Roman"/>
          <w:sz w:val="24"/>
          <w:szCs w:val="24"/>
        </w:rPr>
        <w:t>б</w:t>
      </w:r>
      <w:r>
        <w:rPr>
          <w:rFonts w:ascii="Times New Roman" w:hAnsi="Times New Roman" w:cs="Times New Roman"/>
          <w:sz w:val="24"/>
          <w:szCs w:val="24"/>
        </w:rPr>
        <w:t>щего пользования.</w:t>
      </w:r>
    </w:p>
    <w:p w:rsidR="00967D0E" w:rsidRDefault="00967D0E" w:rsidP="00967D0E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Информация о характере и уровне возможного загрязнения почвы, атмос</w:t>
      </w:r>
      <w:r w:rsidR="00A11A94">
        <w:rPr>
          <w:rFonts w:ascii="Times New Roman" w:hAnsi="Times New Roman" w:cs="Times New Roman"/>
          <w:sz w:val="24"/>
          <w:szCs w:val="24"/>
        </w:rPr>
        <w:t>ферного воздуха, сведения о выпадении на проектируемую территорию вредных веществ отсу</w:t>
      </w:r>
      <w:r w:rsidR="00A11A94">
        <w:rPr>
          <w:rFonts w:ascii="Times New Roman" w:hAnsi="Times New Roman" w:cs="Times New Roman"/>
          <w:sz w:val="24"/>
          <w:szCs w:val="24"/>
        </w:rPr>
        <w:t>т</w:t>
      </w:r>
      <w:r w:rsidR="00A11A94">
        <w:rPr>
          <w:rFonts w:ascii="Times New Roman" w:hAnsi="Times New Roman" w:cs="Times New Roman"/>
          <w:sz w:val="24"/>
          <w:szCs w:val="24"/>
        </w:rPr>
        <w:t>ствуют. Участок проектирования попадает в санитарно-защитную зону промышленного объекта. В соответствии с Докладом об экологической ситуации в Астраханской области в 2018 году случаев высокого загрязнения и экстремально высокого загрязнения в г. Астр</w:t>
      </w:r>
      <w:r w:rsidR="00A11A94">
        <w:rPr>
          <w:rFonts w:ascii="Times New Roman" w:hAnsi="Times New Roman" w:cs="Times New Roman"/>
          <w:sz w:val="24"/>
          <w:szCs w:val="24"/>
        </w:rPr>
        <w:t>а</w:t>
      </w:r>
      <w:r w:rsidR="00A11A94">
        <w:rPr>
          <w:rFonts w:ascii="Times New Roman" w:hAnsi="Times New Roman" w:cs="Times New Roman"/>
          <w:sz w:val="24"/>
          <w:szCs w:val="24"/>
        </w:rPr>
        <w:t>хань и Астраханской области не наблюдалось.</w:t>
      </w:r>
    </w:p>
    <w:p w:rsidR="00A11A94" w:rsidRDefault="00A11A94" w:rsidP="00967D0E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</w:t>
      </w:r>
      <w:r w:rsidR="00603A2D">
        <w:rPr>
          <w:rFonts w:ascii="Times New Roman" w:hAnsi="Times New Roman" w:cs="Times New Roman"/>
          <w:sz w:val="24"/>
          <w:szCs w:val="24"/>
        </w:rPr>
        <w:t>ланируемой</w:t>
      </w:r>
      <w:r>
        <w:rPr>
          <w:rFonts w:ascii="Times New Roman" w:hAnsi="Times New Roman" w:cs="Times New Roman"/>
          <w:sz w:val="24"/>
          <w:szCs w:val="24"/>
        </w:rPr>
        <w:t xml:space="preserve"> территории нет объектов, оказывающих негативное воздействие на атмосферный воздух. </w:t>
      </w:r>
    </w:p>
    <w:p w:rsidR="00773353" w:rsidRDefault="00773353" w:rsidP="00967D0E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период строительства непродолжительное по времени воздействие на атмосфе</w:t>
      </w:r>
      <w:r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ный воздух обусловлено пылением и выбросами от передвижных источников - строител</w:t>
      </w:r>
      <w:r>
        <w:rPr>
          <w:rFonts w:ascii="Times New Roman" w:hAnsi="Times New Roman" w:cs="Times New Roman"/>
          <w:sz w:val="24"/>
          <w:szCs w:val="24"/>
        </w:rPr>
        <w:t>ь</w:t>
      </w:r>
      <w:r>
        <w:rPr>
          <w:rFonts w:ascii="Times New Roman" w:hAnsi="Times New Roman" w:cs="Times New Roman"/>
          <w:sz w:val="24"/>
          <w:szCs w:val="24"/>
        </w:rPr>
        <w:t>ной техники и автотранспорта. В период эксплуатации источниками загрязнения возду</w:t>
      </w:r>
      <w:r>
        <w:rPr>
          <w:rFonts w:ascii="Times New Roman" w:hAnsi="Times New Roman" w:cs="Times New Roman"/>
          <w:sz w:val="24"/>
          <w:szCs w:val="24"/>
        </w:rPr>
        <w:t>ш</w:t>
      </w:r>
      <w:r>
        <w:rPr>
          <w:rFonts w:ascii="Times New Roman" w:hAnsi="Times New Roman" w:cs="Times New Roman"/>
          <w:sz w:val="24"/>
          <w:szCs w:val="24"/>
        </w:rPr>
        <w:t>ной среды являются выбросы автотранспорта на парковочных стоянках, влияние которых на атмосферный воздух предполагается в заведомо допустимых пределах.</w:t>
      </w:r>
    </w:p>
    <w:p w:rsidR="00773353" w:rsidRDefault="00773353" w:rsidP="00967D0E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 целях соблюдения санитарно-гигиенических условий на территории, а также з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щиты окружающей среды от загрязнения предусмотрены следующие мероприятия:</w:t>
      </w:r>
    </w:p>
    <w:p w:rsidR="00773353" w:rsidRDefault="00773353" w:rsidP="00967D0E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максимальное сохранение существующих зеленых насаждений и почвенного п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крова;</w:t>
      </w:r>
    </w:p>
    <w:p w:rsidR="00773353" w:rsidRDefault="00773353" w:rsidP="00967D0E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устройство водонепроницаемых проездов, пешеходных дорожек и площадок с твердым покрытием, уменьшающих запыленность и загрязненность территории;</w:t>
      </w:r>
    </w:p>
    <w:p w:rsidR="00773353" w:rsidRPr="00967D0E" w:rsidRDefault="00773353" w:rsidP="00967D0E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C1698F">
        <w:rPr>
          <w:rFonts w:ascii="Times New Roman" w:hAnsi="Times New Roman" w:cs="Times New Roman"/>
          <w:sz w:val="24"/>
          <w:szCs w:val="24"/>
        </w:rPr>
        <w:t>устройство специально обустроенных разворотных площадок, способствующих предотвращению разрушения почвенного покрова.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13E5D" w:rsidRDefault="00613E5D" w:rsidP="00613E5D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603A2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03A2D" w:rsidRPr="00603A2D">
        <w:rPr>
          <w:rFonts w:ascii="Times New Roman" w:hAnsi="Times New Roman" w:cs="Times New Roman"/>
          <w:b/>
          <w:sz w:val="24"/>
          <w:szCs w:val="24"/>
        </w:rPr>
        <w:t>Раздел 4. Обоснование положений по инженерно-техническим мероприятиям гражданской обороны и чрезвычайным ситуациям</w:t>
      </w:r>
    </w:p>
    <w:p w:rsidR="00603A2D" w:rsidRPr="00603A2D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603A2D">
        <w:rPr>
          <w:rFonts w:ascii="Times New Roman" w:hAnsi="Times New Roman" w:cs="Times New Roman"/>
          <w:sz w:val="24"/>
          <w:szCs w:val="24"/>
        </w:rPr>
        <w:t>Основными задачами являются разработка комплекса организационно-технических мероприятий, направленных на обеспечение защиты территорий и населения от опасн</w:t>
      </w:r>
      <w:r w:rsidRPr="00603A2D">
        <w:rPr>
          <w:rFonts w:ascii="Times New Roman" w:hAnsi="Times New Roman" w:cs="Times New Roman"/>
          <w:sz w:val="24"/>
          <w:szCs w:val="24"/>
        </w:rPr>
        <w:t>о</w:t>
      </w:r>
      <w:r w:rsidRPr="00603A2D">
        <w:rPr>
          <w:rFonts w:ascii="Times New Roman" w:hAnsi="Times New Roman" w:cs="Times New Roman"/>
          <w:sz w:val="24"/>
          <w:szCs w:val="24"/>
        </w:rPr>
        <w:t>стей, возникающих при ведении военных действий или диверсий, предупреждение ЧС техногенного и природного характера, уменьшение масштабов их последствий.</w:t>
      </w:r>
    </w:p>
    <w:p w:rsidR="00603A2D" w:rsidRPr="004018F8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018F8">
        <w:rPr>
          <w:rFonts w:ascii="Times New Roman" w:hAnsi="Times New Roman" w:cs="Times New Roman"/>
          <w:sz w:val="24"/>
          <w:szCs w:val="24"/>
        </w:rPr>
        <w:t>Мероприятия по ГО и ЧС предназначены для информирования органов управления по делам гражданской обороны и чрезвычайным ситуациям при органах исполнительной власти субъектов Российской Федерации в целях организации ими контроля за соблюд</w:t>
      </w:r>
      <w:r w:rsidRPr="004018F8">
        <w:rPr>
          <w:rFonts w:ascii="Times New Roman" w:hAnsi="Times New Roman" w:cs="Times New Roman"/>
          <w:sz w:val="24"/>
          <w:szCs w:val="24"/>
        </w:rPr>
        <w:t>е</w:t>
      </w:r>
      <w:r w:rsidRPr="004018F8">
        <w:rPr>
          <w:rFonts w:ascii="Times New Roman" w:hAnsi="Times New Roman" w:cs="Times New Roman"/>
          <w:sz w:val="24"/>
          <w:szCs w:val="24"/>
        </w:rPr>
        <w:t>нием мер безопасности, оценки достаточности и эффективности мероприятий по пред</w:t>
      </w:r>
      <w:r w:rsidRPr="004018F8">
        <w:rPr>
          <w:rFonts w:ascii="Times New Roman" w:hAnsi="Times New Roman" w:cs="Times New Roman"/>
          <w:sz w:val="24"/>
          <w:szCs w:val="24"/>
        </w:rPr>
        <w:t>у</w:t>
      </w:r>
      <w:r w:rsidRPr="004018F8">
        <w:rPr>
          <w:rFonts w:ascii="Times New Roman" w:hAnsi="Times New Roman" w:cs="Times New Roman"/>
          <w:sz w:val="24"/>
          <w:szCs w:val="24"/>
        </w:rPr>
        <w:t xml:space="preserve">преждению и ликвидации чрезвычайных ситуаций на потенциально опасных </w:t>
      </w:r>
      <w:proofErr w:type="gramStart"/>
      <w:r w:rsidRPr="004018F8">
        <w:rPr>
          <w:rFonts w:ascii="Times New Roman" w:hAnsi="Times New Roman" w:cs="Times New Roman"/>
          <w:sz w:val="24"/>
          <w:szCs w:val="24"/>
        </w:rPr>
        <w:t>объектах</w:t>
      </w:r>
      <w:proofErr w:type="gramEnd"/>
      <w:r w:rsidRPr="004018F8">
        <w:rPr>
          <w:rFonts w:ascii="Times New Roman" w:hAnsi="Times New Roman" w:cs="Times New Roman"/>
          <w:sz w:val="24"/>
          <w:szCs w:val="24"/>
        </w:rPr>
        <w:t xml:space="preserve"> как для производственного персонала, так и окружающего населения.</w:t>
      </w:r>
    </w:p>
    <w:p w:rsidR="00603A2D" w:rsidRPr="004018F8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018F8">
        <w:rPr>
          <w:rFonts w:ascii="Times New Roman" w:hAnsi="Times New Roman" w:cs="Times New Roman"/>
          <w:sz w:val="24"/>
          <w:szCs w:val="24"/>
        </w:rPr>
        <w:t>Основанием для разработки инженерно-технических мероприятий гражданской обороны и предупреждению чрезвычайных ситуаций (ИТМ ГОЧС) являются следующие нормативно-законодательные документы.</w:t>
      </w:r>
    </w:p>
    <w:p w:rsidR="00603A2D" w:rsidRPr="004018F8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018F8">
        <w:rPr>
          <w:rFonts w:ascii="Times New Roman" w:hAnsi="Times New Roman" w:cs="Times New Roman"/>
          <w:sz w:val="24"/>
          <w:szCs w:val="24"/>
        </w:rPr>
        <w:t>- Федеральный закон от 21.12.1994 № 68-ФЗ «О защите населения и территорий от чрезвычайных ситуаций природного и техногенного характера»;</w:t>
      </w:r>
    </w:p>
    <w:p w:rsidR="00603A2D" w:rsidRPr="004018F8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018F8">
        <w:rPr>
          <w:rFonts w:ascii="Times New Roman" w:hAnsi="Times New Roman" w:cs="Times New Roman"/>
          <w:sz w:val="24"/>
          <w:szCs w:val="24"/>
        </w:rPr>
        <w:t>- Федеральный закон от 21.07.1997 № 116-ФЗ «О промышленной безопасности опасных производственных объектов»;</w:t>
      </w:r>
    </w:p>
    <w:p w:rsidR="00603A2D" w:rsidRPr="004018F8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018F8">
        <w:rPr>
          <w:rFonts w:ascii="Times New Roman" w:hAnsi="Times New Roman" w:cs="Times New Roman"/>
          <w:sz w:val="24"/>
          <w:szCs w:val="24"/>
        </w:rPr>
        <w:t>- Закон Астраханской области от 26.05.2000 № 22/2000-03 «О защите населения и территории Астраханской области от чрезвычайных ситуаций природного и техногенного характера»;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="004018F8" w:rsidRPr="009144D6">
        <w:rPr>
          <w:rFonts w:ascii="Times New Roman" w:hAnsi="Times New Roman" w:cs="Times New Roman"/>
          <w:sz w:val="24"/>
          <w:szCs w:val="24"/>
        </w:rPr>
        <w:t xml:space="preserve">СП 165.1325800.2014 </w:t>
      </w:r>
      <w:r w:rsidRPr="009144D6">
        <w:rPr>
          <w:rFonts w:ascii="Times New Roman" w:hAnsi="Times New Roman" w:cs="Times New Roman"/>
          <w:sz w:val="24"/>
          <w:szCs w:val="24"/>
        </w:rPr>
        <w:t>«Инженерно-технические мероприятия гражданской обор</w:t>
      </w:r>
      <w:r w:rsidRPr="009144D6">
        <w:rPr>
          <w:rFonts w:ascii="Times New Roman" w:hAnsi="Times New Roman" w:cs="Times New Roman"/>
          <w:sz w:val="24"/>
          <w:szCs w:val="24"/>
        </w:rPr>
        <w:t>о</w:t>
      </w:r>
      <w:r w:rsidRPr="009144D6">
        <w:rPr>
          <w:rFonts w:ascii="Times New Roman" w:hAnsi="Times New Roman" w:cs="Times New Roman"/>
          <w:sz w:val="24"/>
          <w:szCs w:val="24"/>
        </w:rPr>
        <w:t>ны»;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Согласно Постановлению Правительства Российской Федерации № 1115 от 19.09.1998 г. «О порядке отнесения организаций к категориям по гражданской обороне» и данным Главного управления МЧС России по Астраханской  области №10770-6-1-10 от 19.12.2011 г., п</w:t>
      </w:r>
      <w:r w:rsidR="004018F8" w:rsidRPr="009144D6">
        <w:rPr>
          <w:rFonts w:ascii="Times New Roman" w:hAnsi="Times New Roman" w:cs="Times New Roman"/>
          <w:sz w:val="24"/>
          <w:szCs w:val="24"/>
        </w:rPr>
        <w:t xml:space="preserve">ланируемая территория </w:t>
      </w:r>
      <w:r w:rsidRPr="009144D6">
        <w:rPr>
          <w:rFonts w:ascii="Times New Roman" w:hAnsi="Times New Roman" w:cs="Times New Roman"/>
          <w:sz w:val="24"/>
          <w:szCs w:val="24"/>
        </w:rPr>
        <w:t>является не категорируемым по гражданской об</w:t>
      </w:r>
      <w:r w:rsidRPr="009144D6">
        <w:rPr>
          <w:rFonts w:ascii="Times New Roman" w:hAnsi="Times New Roman" w:cs="Times New Roman"/>
          <w:sz w:val="24"/>
          <w:szCs w:val="24"/>
        </w:rPr>
        <w:t>о</w:t>
      </w:r>
      <w:r w:rsidRPr="009144D6">
        <w:rPr>
          <w:rFonts w:ascii="Times New Roman" w:hAnsi="Times New Roman" w:cs="Times New Roman"/>
          <w:sz w:val="24"/>
          <w:szCs w:val="24"/>
        </w:rPr>
        <w:t>роне. По группе ГО - г. Астрахань (I группа); по категории ГО объекты отсутствуют.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По природно-административному положению объект находится в зонах: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- возможного катастрофического затопления;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- возможного опасного радиоактивного заражения местности (загрязнения);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- светомаскировки.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Сведения о наблюдаемых природных процессах в районе площадке строительства: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- сильный ветер 25 м/</w:t>
      </w:r>
      <w:proofErr w:type="gramStart"/>
      <w:r w:rsidRPr="009144D6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9144D6">
        <w:rPr>
          <w:rFonts w:ascii="Times New Roman" w:hAnsi="Times New Roman" w:cs="Times New Roman"/>
          <w:sz w:val="24"/>
          <w:szCs w:val="24"/>
        </w:rPr>
        <w:t xml:space="preserve"> и более;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- сильная жара  +41оС и выше;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- сильный мороз  -33оС и ниже.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Дополнительные сведения об источниках ЧС на объектах строительства, которые необходимо учесть при проектировании: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- нарушения мер пожарной, газовой и электробезопасности.</w:t>
      </w:r>
    </w:p>
    <w:p w:rsidR="00603A2D" w:rsidRPr="009144D6" w:rsidRDefault="004018F8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Существующие</w:t>
      </w:r>
      <w:r w:rsidR="00603A2D" w:rsidRPr="009144D6">
        <w:rPr>
          <w:rFonts w:ascii="Times New Roman" w:hAnsi="Times New Roman" w:cs="Times New Roman"/>
          <w:sz w:val="24"/>
          <w:szCs w:val="24"/>
        </w:rPr>
        <w:t xml:space="preserve"> жилые и административные здания квартала планировки не поп</w:t>
      </w:r>
      <w:r w:rsidR="00603A2D" w:rsidRPr="009144D6">
        <w:rPr>
          <w:rFonts w:ascii="Times New Roman" w:hAnsi="Times New Roman" w:cs="Times New Roman"/>
          <w:sz w:val="24"/>
          <w:szCs w:val="24"/>
        </w:rPr>
        <w:t>а</w:t>
      </w:r>
      <w:r w:rsidR="00603A2D" w:rsidRPr="009144D6">
        <w:rPr>
          <w:rFonts w:ascii="Times New Roman" w:hAnsi="Times New Roman" w:cs="Times New Roman"/>
          <w:sz w:val="24"/>
          <w:szCs w:val="24"/>
        </w:rPr>
        <w:t>дают в зону полного вероятного разрушения и поражения людей при аварии транспорт</w:t>
      </w:r>
      <w:r w:rsidR="00603A2D" w:rsidRPr="009144D6">
        <w:rPr>
          <w:rFonts w:ascii="Times New Roman" w:hAnsi="Times New Roman" w:cs="Times New Roman"/>
          <w:sz w:val="24"/>
          <w:szCs w:val="24"/>
        </w:rPr>
        <w:t>и</w:t>
      </w:r>
      <w:r w:rsidR="00603A2D" w:rsidRPr="009144D6">
        <w:rPr>
          <w:rFonts w:ascii="Times New Roman" w:hAnsi="Times New Roman" w:cs="Times New Roman"/>
          <w:sz w:val="24"/>
          <w:szCs w:val="24"/>
        </w:rPr>
        <w:t>руемых химически опасных веществ.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В “особый период” и при угрозе возникновения крупных катастроф и стихийных бедствий (режим повышенной готовности гражданской обороны) жители микрорайона территориального планирования подлежат эвакуации. Сбор людей для эвакуации пред</w:t>
      </w:r>
      <w:r w:rsidRPr="009144D6">
        <w:rPr>
          <w:rFonts w:ascii="Times New Roman" w:hAnsi="Times New Roman" w:cs="Times New Roman"/>
          <w:sz w:val="24"/>
          <w:szCs w:val="24"/>
        </w:rPr>
        <w:t>у</w:t>
      </w:r>
      <w:r w:rsidRPr="009144D6">
        <w:rPr>
          <w:rFonts w:ascii="Times New Roman" w:hAnsi="Times New Roman" w:cs="Times New Roman"/>
          <w:sz w:val="24"/>
          <w:szCs w:val="24"/>
        </w:rPr>
        <w:t>сматривается по месту жительства. Адреса мест и времени сбора объявляются при пров</w:t>
      </w:r>
      <w:r w:rsidRPr="009144D6">
        <w:rPr>
          <w:rFonts w:ascii="Times New Roman" w:hAnsi="Times New Roman" w:cs="Times New Roman"/>
          <w:sz w:val="24"/>
          <w:szCs w:val="24"/>
        </w:rPr>
        <w:t>е</w:t>
      </w:r>
      <w:r w:rsidRPr="009144D6">
        <w:rPr>
          <w:rFonts w:ascii="Times New Roman" w:hAnsi="Times New Roman" w:cs="Times New Roman"/>
          <w:sz w:val="24"/>
          <w:szCs w:val="24"/>
        </w:rPr>
        <w:t xml:space="preserve">дении эвакуационных мероприятий жилищно-эксплуатационным органом (ЖЭО). 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Проектируемые объекты на территории планировки могут продолжать свою де</w:t>
      </w:r>
      <w:r w:rsidRPr="009144D6">
        <w:rPr>
          <w:rFonts w:ascii="Times New Roman" w:hAnsi="Times New Roman" w:cs="Times New Roman"/>
          <w:sz w:val="24"/>
          <w:szCs w:val="24"/>
        </w:rPr>
        <w:t>я</w:t>
      </w:r>
      <w:r w:rsidRPr="009144D6">
        <w:rPr>
          <w:rFonts w:ascii="Times New Roman" w:hAnsi="Times New Roman" w:cs="Times New Roman"/>
          <w:sz w:val="24"/>
          <w:szCs w:val="24"/>
        </w:rPr>
        <w:t xml:space="preserve">тельность или прекращать ее по распоряжению полномочных органов и в другое место не </w:t>
      </w:r>
      <w:r w:rsidRPr="009144D6">
        <w:rPr>
          <w:rFonts w:ascii="Times New Roman" w:hAnsi="Times New Roman" w:cs="Times New Roman"/>
          <w:sz w:val="24"/>
          <w:szCs w:val="24"/>
        </w:rPr>
        <w:lastRenderedPageBreak/>
        <w:t>перемещаются. Инженерные сети и сооружения на них являются стационарными и пер</w:t>
      </w:r>
      <w:r w:rsidRPr="009144D6">
        <w:rPr>
          <w:rFonts w:ascii="Times New Roman" w:hAnsi="Times New Roman" w:cs="Times New Roman"/>
          <w:sz w:val="24"/>
          <w:szCs w:val="24"/>
        </w:rPr>
        <w:t>е</w:t>
      </w:r>
      <w:r w:rsidRPr="009144D6">
        <w:rPr>
          <w:rFonts w:ascii="Times New Roman" w:hAnsi="Times New Roman" w:cs="Times New Roman"/>
          <w:sz w:val="24"/>
          <w:szCs w:val="24"/>
        </w:rPr>
        <w:t>мещению не подлежат. Необходимость прекращения деятельности объекта в особый п</w:t>
      </w:r>
      <w:r w:rsidRPr="009144D6">
        <w:rPr>
          <w:rFonts w:ascii="Times New Roman" w:hAnsi="Times New Roman" w:cs="Times New Roman"/>
          <w:sz w:val="24"/>
          <w:szCs w:val="24"/>
        </w:rPr>
        <w:t>е</w:t>
      </w:r>
      <w:r w:rsidRPr="009144D6">
        <w:rPr>
          <w:rFonts w:ascii="Times New Roman" w:hAnsi="Times New Roman" w:cs="Times New Roman"/>
          <w:sz w:val="24"/>
          <w:szCs w:val="24"/>
        </w:rPr>
        <w:t xml:space="preserve">риод принимается руководством специализированной эксплуатирующей организацией по согласованию с органами военного командования данной территории. 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Оповещение требуется осуществлять в соответствии с совместным Приказом МЧС России, Мин. Информационных технологий и связи РФ, Мин. Культуры и массовых ко</w:t>
      </w:r>
      <w:r w:rsidRPr="009144D6">
        <w:rPr>
          <w:rFonts w:ascii="Times New Roman" w:hAnsi="Times New Roman" w:cs="Times New Roman"/>
          <w:sz w:val="24"/>
          <w:szCs w:val="24"/>
        </w:rPr>
        <w:t>м</w:t>
      </w:r>
      <w:r w:rsidRPr="009144D6">
        <w:rPr>
          <w:rFonts w:ascii="Times New Roman" w:hAnsi="Times New Roman" w:cs="Times New Roman"/>
          <w:sz w:val="24"/>
          <w:szCs w:val="24"/>
        </w:rPr>
        <w:t>муникаций РФ «Об утверждении Положения о системах оповещения населения» от 25.07.2006 г., за  № 422/90/376.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Основным способом оповещения населения в особый период считается передача речевой информации с использованием государственных сетей проводного вещания, р</w:t>
      </w:r>
      <w:r w:rsidRPr="009144D6">
        <w:rPr>
          <w:rFonts w:ascii="Times New Roman" w:hAnsi="Times New Roman" w:cs="Times New Roman"/>
          <w:sz w:val="24"/>
          <w:szCs w:val="24"/>
        </w:rPr>
        <w:t>а</w:t>
      </w:r>
      <w:r w:rsidRPr="009144D6">
        <w:rPr>
          <w:rFonts w:ascii="Times New Roman" w:hAnsi="Times New Roman" w:cs="Times New Roman"/>
          <w:sz w:val="24"/>
          <w:szCs w:val="24"/>
        </w:rPr>
        <w:t>диовещания и телевидения. Оповещение населения по сигналам ГО предусматривается через систему централизованного оповещения города Астрахань. Для привлечения вн</w:t>
      </w:r>
      <w:r w:rsidRPr="009144D6">
        <w:rPr>
          <w:rFonts w:ascii="Times New Roman" w:hAnsi="Times New Roman" w:cs="Times New Roman"/>
          <w:sz w:val="24"/>
          <w:szCs w:val="24"/>
        </w:rPr>
        <w:t>и</w:t>
      </w:r>
      <w:r w:rsidRPr="009144D6">
        <w:rPr>
          <w:rFonts w:ascii="Times New Roman" w:hAnsi="Times New Roman" w:cs="Times New Roman"/>
          <w:sz w:val="24"/>
          <w:szCs w:val="24"/>
        </w:rPr>
        <w:t xml:space="preserve">мания при передаче речевой информации включают </w:t>
      </w:r>
      <w:proofErr w:type="spellStart"/>
      <w:r w:rsidRPr="009144D6">
        <w:rPr>
          <w:rFonts w:ascii="Times New Roman" w:hAnsi="Times New Roman" w:cs="Times New Roman"/>
          <w:sz w:val="24"/>
          <w:szCs w:val="24"/>
        </w:rPr>
        <w:t>электросирены</w:t>
      </w:r>
      <w:proofErr w:type="spellEnd"/>
      <w:r w:rsidRPr="009144D6">
        <w:rPr>
          <w:rFonts w:ascii="Times New Roman" w:hAnsi="Times New Roman" w:cs="Times New Roman"/>
          <w:sz w:val="24"/>
          <w:szCs w:val="24"/>
        </w:rPr>
        <w:t>, что означает подачу предупредительного сигнала «Внимание всем». Доведение сигналов гражданской обор</w:t>
      </w:r>
      <w:r w:rsidRPr="009144D6">
        <w:rPr>
          <w:rFonts w:ascii="Times New Roman" w:hAnsi="Times New Roman" w:cs="Times New Roman"/>
          <w:sz w:val="24"/>
          <w:szCs w:val="24"/>
        </w:rPr>
        <w:t>о</w:t>
      </w:r>
      <w:r w:rsidRPr="009144D6">
        <w:rPr>
          <w:rFonts w:ascii="Times New Roman" w:hAnsi="Times New Roman" w:cs="Times New Roman"/>
          <w:sz w:val="24"/>
          <w:szCs w:val="24"/>
        </w:rPr>
        <w:t>ны осуществляется по всем каналам телевидения, радиовещания, по сетям радиотрансл</w:t>
      </w:r>
      <w:r w:rsidRPr="009144D6">
        <w:rPr>
          <w:rFonts w:ascii="Times New Roman" w:hAnsi="Times New Roman" w:cs="Times New Roman"/>
          <w:sz w:val="24"/>
          <w:szCs w:val="24"/>
        </w:rPr>
        <w:t>я</w:t>
      </w:r>
      <w:r w:rsidRPr="009144D6">
        <w:rPr>
          <w:rFonts w:ascii="Times New Roman" w:hAnsi="Times New Roman" w:cs="Times New Roman"/>
          <w:sz w:val="24"/>
          <w:szCs w:val="24"/>
        </w:rPr>
        <w:t>ции.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Безаварийная остановка технологического процесса на инженерных сетях ос</w:t>
      </w:r>
      <w:r w:rsidRPr="009144D6">
        <w:rPr>
          <w:rFonts w:ascii="Times New Roman" w:hAnsi="Times New Roman" w:cs="Times New Roman"/>
          <w:sz w:val="24"/>
          <w:szCs w:val="24"/>
        </w:rPr>
        <w:t>у</w:t>
      </w:r>
      <w:r w:rsidRPr="009144D6">
        <w:rPr>
          <w:rFonts w:ascii="Times New Roman" w:hAnsi="Times New Roman" w:cs="Times New Roman"/>
          <w:sz w:val="24"/>
          <w:szCs w:val="24"/>
        </w:rPr>
        <w:t>ществляется по решению руководства эксплуатирующей организации отключением напряжения, подачи газа, холодной и горячей воды. Проектируемый тепловой узел наружного размещения. Газораспределительные пункты на сетях (ГРПШ 50Н-2У1) об</w:t>
      </w:r>
      <w:r w:rsidRPr="009144D6">
        <w:rPr>
          <w:rFonts w:ascii="Times New Roman" w:hAnsi="Times New Roman" w:cs="Times New Roman"/>
          <w:sz w:val="24"/>
          <w:szCs w:val="24"/>
        </w:rPr>
        <w:t>о</w:t>
      </w:r>
      <w:r w:rsidRPr="009144D6">
        <w:rPr>
          <w:rFonts w:ascii="Times New Roman" w:hAnsi="Times New Roman" w:cs="Times New Roman"/>
          <w:sz w:val="24"/>
          <w:szCs w:val="24"/>
        </w:rPr>
        <w:t>рудованы предохранительными клапанами и запорной арматурой.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Решения по безаварийной остановке технологических процессов предусматривают определение действий дежурно-диспетчерского персонала без нарушения целостности технологического оборудования, при экстренном прекращении электр</w:t>
      </w:r>
      <w:proofErr w:type="gramStart"/>
      <w:r w:rsidRPr="009144D6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9144D6">
        <w:rPr>
          <w:rFonts w:ascii="Times New Roman" w:hAnsi="Times New Roman" w:cs="Times New Roman"/>
          <w:sz w:val="24"/>
          <w:szCs w:val="24"/>
        </w:rPr>
        <w:t>,   газо- и вод</w:t>
      </w:r>
      <w:r w:rsidRPr="009144D6">
        <w:rPr>
          <w:rFonts w:ascii="Times New Roman" w:hAnsi="Times New Roman" w:cs="Times New Roman"/>
          <w:sz w:val="24"/>
          <w:szCs w:val="24"/>
        </w:rPr>
        <w:t>о</w:t>
      </w:r>
      <w:r w:rsidRPr="009144D6">
        <w:rPr>
          <w:rFonts w:ascii="Times New Roman" w:hAnsi="Times New Roman" w:cs="Times New Roman"/>
          <w:sz w:val="24"/>
          <w:szCs w:val="24"/>
        </w:rPr>
        <w:t>снабжения. Безаварийная остановка работы  блочной трансформаторной подстанций ос</w:t>
      </w:r>
      <w:r w:rsidRPr="009144D6">
        <w:rPr>
          <w:rFonts w:ascii="Times New Roman" w:hAnsi="Times New Roman" w:cs="Times New Roman"/>
          <w:sz w:val="24"/>
          <w:szCs w:val="24"/>
        </w:rPr>
        <w:t>у</w:t>
      </w:r>
      <w:r w:rsidRPr="009144D6">
        <w:rPr>
          <w:rFonts w:ascii="Times New Roman" w:hAnsi="Times New Roman" w:cs="Times New Roman"/>
          <w:sz w:val="24"/>
          <w:szCs w:val="24"/>
        </w:rPr>
        <w:t>ществляется по решению специализированной организации отключением напряжения.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 xml:space="preserve">  Стационарных систем контроля за радиационной и химической обстановкой на проектируемом объекте не предусматривается. Измерения производятся переносными приборами. Защита источников снабжения питьевой водой от радиоактивных отравля</w:t>
      </w:r>
      <w:r w:rsidRPr="009144D6">
        <w:rPr>
          <w:rFonts w:ascii="Times New Roman" w:hAnsi="Times New Roman" w:cs="Times New Roman"/>
          <w:sz w:val="24"/>
          <w:szCs w:val="24"/>
        </w:rPr>
        <w:t>ю</w:t>
      </w:r>
      <w:r w:rsidRPr="009144D6">
        <w:rPr>
          <w:rFonts w:ascii="Times New Roman" w:hAnsi="Times New Roman" w:cs="Times New Roman"/>
          <w:sz w:val="24"/>
          <w:szCs w:val="24"/>
        </w:rPr>
        <w:t>щих веществ должна обеспечиват</w:t>
      </w:r>
      <w:r w:rsidR="0073413D">
        <w:rPr>
          <w:rFonts w:ascii="Times New Roman" w:hAnsi="Times New Roman" w:cs="Times New Roman"/>
          <w:sz w:val="24"/>
          <w:szCs w:val="24"/>
        </w:rPr>
        <w:t>ься предприятиями водоснабжения</w:t>
      </w:r>
      <w:r w:rsidR="004018F8" w:rsidRPr="009144D6">
        <w:rPr>
          <w:rFonts w:ascii="Times New Roman" w:hAnsi="Times New Roman" w:cs="Times New Roman"/>
          <w:sz w:val="24"/>
          <w:szCs w:val="24"/>
        </w:rPr>
        <w:t xml:space="preserve"> </w:t>
      </w:r>
      <w:r w:rsidRPr="009144D6">
        <w:rPr>
          <w:rFonts w:ascii="Times New Roman" w:hAnsi="Times New Roman" w:cs="Times New Roman"/>
          <w:sz w:val="24"/>
          <w:szCs w:val="24"/>
        </w:rPr>
        <w:t>г. Астрахани.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lastRenderedPageBreak/>
        <w:t>Светомаскировочные мероприятия осуществляются электрическим и светотехн</w:t>
      </w:r>
      <w:r w:rsidRPr="009144D6">
        <w:rPr>
          <w:rFonts w:ascii="Times New Roman" w:hAnsi="Times New Roman" w:cs="Times New Roman"/>
          <w:sz w:val="24"/>
          <w:szCs w:val="24"/>
        </w:rPr>
        <w:t>и</w:t>
      </w:r>
      <w:r w:rsidRPr="009144D6">
        <w:rPr>
          <w:rFonts w:ascii="Times New Roman" w:hAnsi="Times New Roman" w:cs="Times New Roman"/>
          <w:sz w:val="24"/>
          <w:szCs w:val="24"/>
        </w:rPr>
        <w:t>ческим способами. При объявлении сигнала «Воздушная тревога», отключение наружного и внутреннего освещения населенного пункта производится централизованно.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Светомаскировочные мероприятия предусмотрены  в двух режимах:</w:t>
      </w:r>
    </w:p>
    <w:p w:rsidR="00603A2D" w:rsidRPr="009144D6" w:rsidRDefault="0073413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03A2D" w:rsidRPr="009144D6">
        <w:rPr>
          <w:rFonts w:ascii="Times New Roman" w:hAnsi="Times New Roman" w:cs="Times New Roman"/>
          <w:sz w:val="24"/>
          <w:szCs w:val="24"/>
        </w:rPr>
        <w:t>частичного затемнения (ЧЗ);</w:t>
      </w:r>
    </w:p>
    <w:p w:rsidR="00603A2D" w:rsidRPr="009144D6" w:rsidRDefault="0073413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03A2D" w:rsidRPr="009144D6">
        <w:rPr>
          <w:rFonts w:ascii="Times New Roman" w:hAnsi="Times New Roman" w:cs="Times New Roman"/>
          <w:sz w:val="24"/>
          <w:szCs w:val="24"/>
        </w:rPr>
        <w:t>полного затемнения (ПЗ).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Режим «ЧЗ» вводится особым постановлением на весь угрожаемый период и отм</w:t>
      </w:r>
      <w:r w:rsidRPr="009144D6">
        <w:rPr>
          <w:rFonts w:ascii="Times New Roman" w:hAnsi="Times New Roman" w:cs="Times New Roman"/>
          <w:sz w:val="24"/>
          <w:szCs w:val="24"/>
        </w:rPr>
        <w:t>е</w:t>
      </w:r>
      <w:r w:rsidRPr="009144D6">
        <w:rPr>
          <w:rFonts w:ascii="Times New Roman" w:hAnsi="Times New Roman" w:cs="Times New Roman"/>
          <w:sz w:val="24"/>
          <w:szCs w:val="24"/>
        </w:rPr>
        <w:t xml:space="preserve">няется по минованию угрозы нападения противника. 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Основное назначение режима частичного затемнения заключается в проведении подготовительных мероприятий, необходимых для введения режима полного затемнения (ПЗ). Световую маскировку населенных пунктов осуществляют электрическим, светоте</w:t>
      </w:r>
      <w:r w:rsidRPr="009144D6">
        <w:rPr>
          <w:rFonts w:ascii="Times New Roman" w:hAnsi="Times New Roman" w:cs="Times New Roman"/>
          <w:sz w:val="24"/>
          <w:szCs w:val="24"/>
        </w:rPr>
        <w:t>х</w:t>
      </w:r>
      <w:r w:rsidRPr="009144D6">
        <w:rPr>
          <w:rFonts w:ascii="Times New Roman" w:hAnsi="Times New Roman" w:cs="Times New Roman"/>
          <w:sz w:val="24"/>
          <w:szCs w:val="24"/>
        </w:rPr>
        <w:t>ническим и механическими способами.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В режиме «ЧЗ» предусматривается:</w:t>
      </w:r>
    </w:p>
    <w:p w:rsidR="00603A2D" w:rsidRPr="009144D6" w:rsidRDefault="0073413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03A2D" w:rsidRPr="009144D6">
        <w:rPr>
          <w:rFonts w:ascii="Times New Roman" w:hAnsi="Times New Roman" w:cs="Times New Roman"/>
          <w:sz w:val="24"/>
          <w:szCs w:val="24"/>
        </w:rPr>
        <w:t>снижение уровней наружного освещения улиц и дорог в населенном пункте с нормируемыми знач</w:t>
      </w:r>
      <w:r>
        <w:rPr>
          <w:rFonts w:ascii="Times New Roman" w:hAnsi="Times New Roman" w:cs="Times New Roman"/>
          <w:sz w:val="24"/>
          <w:szCs w:val="24"/>
        </w:rPr>
        <w:t>ениями в обычном режиме 0,4кд/м</w:t>
      </w:r>
      <w:proofErr w:type="gramStart"/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="00603A2D" w:rsidRPr="009144D6">
        <w:rPr>
          <w:rFonts w:ascii="Times New Roman" w:hAnsi="Times New Roman" w:cs="Times New Roman"/>
          <w:sz w:val="24"/>
          <w:szCs w:val="24"/>
        </w:rPr>
        <w:t xml:space="preserve"> или средней освещенности 4 </w:t>
      </w:r>
      <w:proofErr w:type="spellStart"/>
      <w:r w:rsidR="00603A2D" w:rsidRPr="009144D6">
        <w:rPr>
          <w:rFonts w:ascii="Times New Roman" w:hAnsi="Times New Roman" w:cs="Times New Roman"/>
          <w:sz w:val="24"/>
          <w:szCs w:val="24"/>
        </w:rPr>
        <w:t>лк</w:t>
      </w:r>
      <w:proofErr w:type="spellEnd"/>
      <w:r w:rsidR="00603A2D" w:rsidRPr="009144D6">
        <w:rPr>
          <w:rFonts w:ascii="Times New Roman" w:hAnsi="Times New Roman" w:cs="Times New Roman"/>
          <w:sz w:val="24"/>
          <w:szCs w:val="24"/>
        </w:rPr>
        <w:t xml:space="preserve"> путем отключения половины светильников, при этом не допускается отключение двух р</w:t>
      </w:r>
      <w:r w:rsidR="00603A2D" w:rsidRPr="009144D6">
        <w:rPr>
          <w:rFonts w:ascii="Times New Roman" w:hAnsi="Times New Roman" w:cs="Times New Roman"/>
          <w:sz w:val="24"/>
          <w:szCs w:val="24"/>
        </w:rPr>
        <w:t>я</w:t>
      </w:r>
      <w:r w:rsidR="00603A2D" w:rsidRPr="009144D6">
        <w:rPr>
          <w:rFonts w:ascii="Times New Roman" w:hAnsi="Times New Roman" w:cs="Times New Roman"/>
          <w:sz w:val="24"/>
          <w:szCs w:val="24"/>
        </w:rPr>
        <w:t>дом расположенных светильников;</w:t>
      </w:r>
    </w:p>
    <w:p w:rsidR="00603A2D" w:rsidRPr="009144D6" w:rsidRDefault="0073413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03A2D" w:rsidRPr="009144D6">
        <w:rPr>
          <w:rFonts w:ascii="Times New Roman" w:hAnsi="Times New Roman" w:cs="Times New Roman"/>
          <w:sz w:val="24"/>
          <w:szCs w:val="24"/>
        </w:rPr>
        <w:t xml:space="preserve">освещенность помещений в жилых и административных зданиях квартала при освещении лампами накаливания снижается от 300 до уровня 75 </w:t>
      </w:r>
      <w:proofErr w:type="spellStart"/>
      <w:r w:rsidR="00603A2D" w:rsidRPr="009144D6">
        <w:rPr>
          <w:rFonts w:ascii="Times New Roman" w:hAnsi="Times New Roman" w:cs="Times New Roman"/>
          <w:sz w:val="24"/>
          <w:szCs w:val="24"/>
        </w:rPr>
        <w:t>лк</w:t>
      </w:r>
      <w:proofErr w:type="spellEnd"/>
      <w:r w:rsidR="00603A2D" w:rsidRPr="009144D6">
        <w:rPr>
          <w:rFonts w:ascii="Times New Roman" w:hAnsi="Times New Roman" w:cs="Times New Roman"/>
          <w:sz w:val="24"/>
          <w:szCs w:val="24"/>
        </w:rPr>
        <w:t>;</w:t>
      </w:r>
    </w:p>
    <w:p w:rsidR="00603A2D" w:rsidRPr="009144D6" w:rsidRDefault="0073413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03A2D" w:rsidRPr="009144D6">
        <w:rPr>
          <w:rFonts w:ascii="Times New Roman" w:hAnsi="Times New Roman" w:cs="Times New Roman"/>
          <w:sz w:val="24"/>
          <w:szCs w:val="24"/>
        </w:rPr>
        <w:t xml:space="preserve">места проведения неотложных наружных и аварийно-спасательных работ должны иметь освещенность 1-20 </w:t>
      </w:r>
      <w:proofErr w:type="spellStart"/>
      <w:r w:rsidR="00603A2D" w:rsidRPr="009144D6">
        <w:rPr>
          <w:rFonts w:ascii="Times New Roman" w:hAnsi="Times New Roman" w:cs="Times New Roman"/>
          <w:sz w:val="24"/>
          <w:szCs w:val="24"/>
        </w:rPr>
        <w:t>лк</w:t>
      </w:r>
      <w:proofErr w:type="spellEnd"/>
      <w:r w:rsidR="00603A2D" w:rsidRPr="009144D6">
        <w:rPr>
          <w:rFonts w:ascii="Times New Roman" w:hAnsi="Times New Roman" w:cs="Times New Roman"/>
          <w:sz w:val="24"/>
          <w:szCs w:val="24"/>
        </w:rPr>
        <w:t>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Отключение наружных светильников, установленных над входами в здания, сн</w:t>
      </w:r>
      <w:r w:rsidRPr="009144D6">
        <w:rPr>
          <w:rFonts w:ascii="Times New Roman" w:hAnsi="Times New Roman" w:cs="Times New Roman"/>
          <w:sz w:val="24"/>
          <w:szCs w:val="24"/>
        </w:rPr>
        <w:t>и</w:t>
      </w:r>
      <w:r w:rsidRPr="009144D6">
        <w:rPr>
          <w:rFonts w:ascii="Times New Roman" w:hAnsi="Times New Roman" w:cs="Times New Roman"/>
          <w:sz w:val="24"/>
          <w:szCs w:val="24"/>
        </w:rPr>
        <w:t>жение освещенности служебно-хозяйственных, пожарных проездов со средней освеще</w:t>
      </w:r>
      <w:r w:rsidRPr="009144D6">
        <w:rPr>
          <w:rFonts w:ascii="Times New Roman" w:hAnsi="Times New Roman" w:cs="Times New Roman"/>
          <w:sz w:val="24"/>
          <w:szCs w:val="24"/>
        </w:rPr>
        <w:t>н</w:t>
      </w:r>
      <w:r w:rsidRPr="009144D6">
        <w:rPr>
          <w:rFonts w:ascii="Times New Roman" w:hAnsi="Times New Roman" w:cs="Times New Roman"/>
          <w:sz w:val="24"/>
          <w:szCs w:val="24"/>
        </w:rPr>
        <w:t xml:space="preserve">ностью 2 </w:t>
      </w:r>
      <w:proofErr w:type="spellStart"/>
      <w:r w:rsidRPr="009144D6">
        <w:rPr>
          <w:rFonts w:ascii="Times New Roman" w:hAnsi="Times New Roman" w:cs="Times New Roman"/>
          <w:sz w:val="24"/>
          <w:szCs w:val="24"/>
        </w:rPr>
        <w:t>лк</w:t>
      </w:r>
      <w:proofErr w:type="spellEnd"/>
      <w:r w:rsidRPr="009144D6">
        <w:rPr>
          <w:rFonts w:ascii="Times New Roman" w:hAnsi="Times New Roman" w:cs="Times New Roman"/>
          <w:sz w:val="24"/>
          <w:szCs w:val="24"/>
        </w:rPr>
        <w:t xml:space="preserve"> и ниже не производится.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Время проведения мероприятий «ЧЗ» составляет не более 2 часов. Режим полного затемнения (ПЗ) вводится по сигналу «Воздушная тревога!».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 xml:space="preserve"> В режиме полного затемнения предусматривается следующее:</w:t>
      </w:r>
    </w:p>
    <w:p w:rsidR="00603A2D" w:rsidRPr="009144D6" w:rsidRDefault="0073413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03A2D" w:rsidRPr="009144D6">
        <w:rPr>
          <w:rFonts w:ascii="Times New Roman" w:hAnsi="Times New Roman" w:cs="Times New Roman"/>
          <w:sz w:val="24"/>
          <w:szCs w:val="24"/>
        </w:rPr>
        <w:t>отключается все наружное освещение;</w:t>
      </w:r>
    </w:p>
    <w:p w:rsidR="00603A2D" w:rsidRPr="009144D6" w:rsidRDefault="0073413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="00603A2D" w:rsidRPr="009144D6">
        <w:rPr>
          <w:rFonts w:ascii="Times New Roman" w:hAnsi="Times New Roman" w:cs="Times New Roman"/>
          <w:sz w:val="24"/>
          <w:szCs w:val="24"/>
        </w:rPr>
        <w:t>в зданиях, в которых не предусмотрено пребывание людей в темное время суток, применяется электрический способ маскировки – отключение освещения;</w:t>
      </w:r>
    </w:p>
    <w:p w:rsidR="00603A2D" w:rsidRPr="009144D6" w:rsidRDefault="0073413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03A2D" w:rsidRPr="009144D6">
        <w:rPr>
          <w:rFonts w:ascii="Times New Roman" w:hAnsi="Times New Roman" w:cs="Times New Roman"/>
          <w:sz w:val="24"/>
          <w:szCs w:val="24"/>
        </w:rPr>
        <w:t>световые знаки мирного времени отключаются;</w:t>
      </w:r>
    </w:p>
    <w:p w:rsidR="00603A2D" w:rsidRPr="009144D6" w:rsidRDefault="0073413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03A2D" w:rsidRPr="009144D6">
        <w:rPr>
          <w:rFonts w:ascii="Times New Roman" w:hAnsi="Times New Roman" w:cs="Times New Roman"/>
          <w:sz w:val="24"/>
          <w:szCs w:val="24"/>
        </w:rPr>
        <w:t>в местах проведения неотложных аварийно-спасательных и восстановительных работ, а также на опасных участках эвакуации людей,  должно быть предусмотрено ма</w:t>
      </w:r>
      <w:r w:rsidR="00603A2D" w:rsidRPr="009144D6">
        <w:rPr>
          <w:rFonts w:ascii="Times New Roman" w:hAnsi="Times New Roman" w:cs="Times New Roman"/>
          <w:sz w:val="24"/>
          <w:szCs w:val="24"/>
        </w:rPr>
        <w:t>с</w:t>
      </w:r>
      <w:r w:rsidR="00603A2D" w:rsidRPr="009144D6">
        <w:rPr>
          <w:rFonts w:ascii="Times New Roman" w:hAnsi="Times New Roman" w:cs="Times New Roman"/>
          <w:sz w:val="24"/>
          <w:szCs w:val="24"/>
        </w:rPr>
        <w:t>кировочное стационарное или автономное освещение с помощью переносных осветител</w:t>
      </w:r>
      <w:r w:rsidR="00603A2D" w:rsidRPr="009144D6">
        <w:rPr>
          <w:rFonts w:ascii="Times New Roman" w:hAnsi="Times New Roman" w:cs="Times New Roman"/>
          <w:sz w:val="24"/>
          <w:szCs w:val="24"/>
        </w:rPr>
        <w:t>ь</w:t>
      </w:r>
      <w:r w:rsidR="00603A2D" w:rsidRPr="009144D6">
        <w:rPr>
          <w:rFonts w:ascii="Times New Roman" w:hAnsi="Times New Roman" w:cs="Times New Roman"/>
          <w:sz w:val="24"/>
          <w:szCs w:val="24"/>
        </w:rPr>
        <w:t xml:space="preserve">ных фонарей и светильников. Создаваемая светильниками освещенность поверхности не должна превышать 0,2 </w:t>
      </w:r>
      <w:proofErr w:type="spellStart"/>
      <w:r w:rsidR="00603A2D" w:rsidRPr="009144D6">
        <w:rPr>
          <w:rFonts w:ascii="Times New Roman" w:hAnsi="Times New Roman" w:cs="Times New Roman"/>
          <w:sz w:val="24"/>
          <w:szCs w:val="24"/>
        </w:rPr>
        <w:t>лк</w:t>
      </w:r>
      <w:proofErr w:type="spellEnd"/>
      <w:r w:rsidR="00603A2D" w:rsidRPr="009144D6">
        <w:rPr>
          <w:rFonts w:ascii="Times New Roman" w:hAnsi="Times New Roman" w:cs="Times New Roman"/>
          <w:sz w:val="24"/>
          <w:szCs w:val="24"/>
        </w:rPr>
        <w:t>, при этом весь световой поток светильников должен быть направлен в нижнюю полусферу, светильники должны иметь защитный угол не менее 150 и жесткое крепление, исключающее возможность изменения их положения под возде</w:t>
      </w:r>
      <w:r w:rsidR="00603A2D" w:rsidRPr="009144D6">
        <w:rPr>
          <w:rFonts w:ascii="Times New Roman" w:hAnsi="Times New Roman" w:cs="Times New Roman"/>
          <w:sz w:val="24"/>
          <w:szCs w:val="24"/>
        </w:rPr>
        <w:t>й</w:t>
      </w:r>
      <w:r w:rsidR="00603A2D" w:rsidRPr="009144D6">
        <w:rPr>
          <w:rFonts w:ascii="Times New Roman" w:hAnsi="Times New Roman" w:cs="Times New Roman"/>
          <w:sz w:val="24"/>
          <w:szCs w:val="24"/>
        </w:rPr>
        <w:t>ствием ветра со скоростью  до 40 м/</w:t>
      </w:r>
      <w:proofErr w:type="gramStart"/>
      <w:r w:rsidR="00603A2D" w:rsidRPr="009144D6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603A2D" w:rsidRPr="009144D6">
        <w:rPr>
          <w:rFonts w:ascii="Times New Roman" w:hAnsi="Times New Roman" w:cs="Times New Roman"/>
          <w:sz w:val="24"/>
          <w:szCs w:val="24"/>
        </w:rPr>
        <w:t>. Светильники следует размещать так, чтобы их св</w:t>
      </w:r>
      <w:r w:rsidR="00603A2D" w:rsidRPr="009144D6">
        <w:rPr>
          <w:rFonts w:ascii="Times New Roman" w:hAnsi="Times New Roman" w:cs="Times New Roman"/>
          <w:sz w:val="24"/>
          <w:szCs w:val="24"/>
        </w:rPr>
        <w:t>е</w:t>
      </w:r>
      <w:r w:rsidR="00603A2D" w:rsidRPr="009144D6">
        <w:rPr>
          <w:rFonts w:ascii="Times New Roman" w:hAnsi="Times New Roman" w:cs="Times New Roman"/>
          <w:sz w:val="24"/>
          <w:szCs w:val="24"/>
        </w:rPr>
        <w:t>товой поток не падал на стены строений и другие вертикальные поверхности;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- на территории жилого квартала для информации и обозначения въездов, углов зданий, выходов, ориентиров для проходов и габаритов транспортных сре</w:t>
      </w:r>
      <w:proofErr w:type="gramStart"/>
      <w:r w:rsidRPr="009144D6">
        <w:rPr>
          <w:rFonts w:ascii="Times New Roman" w:hAnsi="Times New Roman" w:cs="Times New Roman"/>
          <w:sz w:val="24"/>
          <w:szCs w:val="24"/>
        </w:rPr>
        <w:t>дств сл</w:t>
      </w:r>
      <w:proofErr w:type="gramEnd"/>
      <w:r w:rsidRPr="009144D6">
        <w:rPr>
          <w:rFonts w:ascii="Times New Roman" w:hAnsi="Times New Roman" w:cs="Times New Roman"/>
          <w:sz w:val="24"/>
          <w:szCs w:val="24"/>
        </w:rPr>
        <w:t>едует применить световые знаки и до</w:t>
      </w:r>
      <w:r w:rsidR="0073413D">
        <w:rPr>
          <w:rFonts w:ascii="Times New Roman" w:hAnsi="Times New Roman" w:cs="Times New Roman"/>
          <w:sz w:val="24"/>
          <w:szCs w:val="24"/>
        </w:rPr>
        <w:t>полнительные белые или светоотраж</w:t>
      </w:r>
      <w:r w:rsidRPr="009144D6">
        <w:rPr>
          <w:rFonts w:ascii="Times New Roman" w:hAnsi="Times New Roman" w:cs="Times New Roman"/>
          <w:sz w:val="24"/>
          <w:szCs w:val="24"/>
        </w:rPr>
        <w:t>ающие или светящи</w:t>
      </w:r>
      <w:r w:rsidRPr="009144D6">
        <w:rPr>
          <w:rFonts w:ascii="Times New Roman" w:hAnsi="Times New Roman" w:cs="Times New Roman"/>
          <w:sz w:val="24"/>
          <w:szCs w:val="24"/>
        </w:rPr>
        <w:t>е</w:t>
      </w:r>
      <w:r w:rsidRPr="009144D6">
        <w:rPr>
          <w:rFonts w:ascii="Times New Roman" w:hAnsi="Times New Roman" w:cs="Times New Roman"/>
          <w:sz w:val="24"/>
          <w:szCs w:val="24"/>
        </w:rPr>
        <w:t>ся краски;</w:t>
      </w:r>
    </w:p>
    <w:p w:rsidR="00603A2D" w:rsidRPr="009144D6" w:rsidRDefault="0073413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03A2D" w:rsidRPr="009144D6">
        <w:rPr>
          <w:rFonts w:ascii="Times New Roman" w:hAnsi="Times New Roman" w:cs="Times New Roman"/>
          <w:sz w:val="24"/>
          <w:szCs w:val="24"/>
        </w:rPr>
        <w:t>управление наружным освещением территории района предусмотрено централ</w:t>
      </w:r>
      <w:r w:rsidR="00603A2D" w:rsidRPr="009144D6">
        <w:rPr>
          <w:rFonts w:ascii="Times New Roman" w:hAnsi="Times New Roman" w:cs="Times New Roman"/>
          <w:sz w:val="24"/>
          <w:szCs w:val="24"/>
        </w:rPr>
        <w:t>и</w:t>
      </w:r>
      <w:r w:rsidR="00603A2D" w:rsidRPr="009144D6">
        <w:rPr>
          <w:rFonts w:ascii="Times New Roman" w:hAnsi="Times New Roman" w:cs="Times New Roman"/>
          <w:sz w:val="24"/>
          <w:szCs w:val="24"/>
        </w:rPr>
        <w:t xml:space="preserve">зованным из диспетчерского пункта. 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Время выполнения мероприятий «ПЗ» не должно превышать 3 минут.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Включение освещения в режиме «ЧЗ» производится по сигналу «Отбой воздушной тревоги». Конкретизация действий и мер по режиму светомаскировки должна осущест</w:t>
      </w:r>
      <w:r w:rsidRPr="009144D6">
        <w:rPr>
          <w:rFonts w:ascii="Times New Roman" w:hAnsi="Times New Roman" w:cs="Times New Roman"/>
          <w:sz w:val="24"/>
          <w:szCs w:val="24"/>
        </w:rPr>
        <w:t>в</w:t>
      </w:r>
      <w:r w:rsidRPr="009144D6">
        <w:rPr>
          <w:rFonts w:ascii="Times New Roman" w:hAnsi="Times New Roman" w:cs="Times New Roman"/>
          <w:sz w:val="24"/>
          <w:szCs w:val="24"/>
        </w:rPr>
        <w:t>ляться непосредственно на объекте. Для проектируемого объекта не пре</w:t>
      </w:r>
      <w:r w:rsidR="004018F8" w:rsidRPr="009144D6">
        <w:rPr>
          <w:rFonts w:ascii="Times New Roman" w:hAnsi="Times New Roman" w:cs="Times New Roman"/>
          <w:sz w:val="24"/>
          <w:szCs w:val="24"/>
        </w:rPr>
        <w:t>ду</w:t>
      </w:r>
      <w:r w:rsidRPr="009144D6">
        <w:rPr>
          <w:rFonts w:ascii="Times New Roman" w:hAnsi="Times New Roman" w:cs="Times New Roman"/>
          <w:sz w:val="24"/>
          <w:szCs w:val="24"/>
        </w:rPr>
        <w:t>смотрено стр</w:t>
      </w:r>
      <w:r w:rsidRPr="009144D6">
        <w:rPr>
          <w:rFonts w:ascii="Times New Roman" w:hAnsi="Times New Roman" w:cs="Times New Roman"/>
          <w:sz w:val="24"/>
          <w:szCs w:val="24"/>
        </w:rPr>
        <w:t>о</w:t>
      </w:r>
      <w:r w:rsidRPr="009144D6">
        <w:rPr>
          <w:rFonts w:ascii="Times New Roman" w:hAnsi="Times New Roman" w:cs="Times New Roman"/>
          <w:sz w:val="24"/>
          <w:szCs w:val="24"/>
        </w:rPr>
        <w:t>ительство зданий и сооружений, подлежащих маскировке внутреннего освещения.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 xml:space="preserve">На объекте планировки </w:t>
      </w:r>
      <w:r w:rsidR="004018F8" w:rsidRPr="009144D6">
        <w:rPr>
          <w:rFonts w:ascii="Times New Roman" w:hAnsi="Times New Roman" w:cs="Times New Roman"/>
          <w:sz w:val="24"/>
          <w:szCs w:val="24"/>
        </w:rPr>
        <w:t>территории</w:t>
      </w:r>
      <w:r w:rsidRPr="009144D6">
        <w:rPr>
          <w:rFonts w:ascii="Times New Roman" w:hAnsi="Times New Roman" w:cs="Times New Roman"/>
          <w:sz w:val="24"/>
          <w:szCs w:val="24"/>
        </w:rPr>
        <w:t xml:space="preserve"> являются опасными и могут привести к во</w:t>
      </w:r>
      <w:r w:rsidRPr="009144D6">
        <w:rPr>
          <w:rFonts w:ascii="Times New Roman" w:hAnsi="Times New Roman" w:cs="Times New Roman"/>
          <w:sz w:val="24"/>
          <w:szCs w:val="24"/>
        </w:rPr>
        <w:t>з</w:t>
      </w:r>
      <w:r w:rsidRPr="009144D6">
        <w:rPr>
          <w:rFonts w:ascii="Times New Roman" w:hAnsi="Times New Roman" w:cs="Times New Roman"/>
          <w:sz w:val="24"/>
          <w:szCs w:val="24"/>
        </w:rPr>
        <w:t>никновению чрезвычайных ситуаций (взрыву и пожару) сети газо- и электро</w:t>
      </w:r>
      <w:r w:rsidR="004018F8" w:rsidRPr="009144D6">
        <w:rPr>
          <w:rFonts w:ascii="Times New Roman" w:hAnsi="Times New Roman" w:cs="Times New Roman"/>
          <w:sz w:val="24"/>
          <w:szCs w:val="24"/>
        </w:rPr>
        <w:t>снабжения.</w:t>
      </w:r>
      <w:r w:rsidRPr="009144D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Наибольшая вероятность аварии возможна в месте выхода газопровода среднего давления на поверхность до газораспр</w:t>
      </w:r>
      <w:r w:rsidR="009144D6" w:rsidRPr="009144D6">
        <w:rPr>
          <w:rFonts w:ascii="Times New Roman" w:hAnsi="Times New Roman" w:cs="Times New Roman"/>
          <w:sz w:val="24"/>
          <w:szCs w:val="24"/>
        </w:rPr>
        <w:t>еделительного шкафа</w:t>
      </w:r>
      <w:r w:rsidRPr="009144D6">
        <w:rPr>
          <w:rFonts w:ascii="Times New Roman" w:hAnsi="Times New Roman" w:cs="Times New Roman"/>
          <w:sz w:val="24"/>
          <w:szCs w:val="24"/>
        </w:rPr>
        <w:t>. Авария может быть вызвана либо разгерметизацией газопровода, либо факторами чрезвычайного характера (приро</w:t>
      </w:r>
      <w:r w:rsidRPr="009144D6">
        <w:rPr>
          <w:rFonts w:ascii="Times New Roman" w:hAnsi="Times New Roman" w:cs="Times New Roman"/>
          <w:sz w:val="24"/>
          <w:szCs w:val="24"/>
        </w:rPr>
        <w:t>д</w:t>
      </w:r>
      <w:r w:rsidRPr="009144D6">
        <w:rPr>
          <w:rFonts w:ascii="Times New Roman" w:hAnsi="Times New Roman" w:cs="Times New Roman"/>
          <w:sz w:val="24"/>
          <w:szCs w:val="24"/>
        </w:rPr>
        <w:t xml:space="preserve">ные катаклизмы, террористические акты и т.п.). В числе наиболее вероятных сценариев аварийных ситуаций рассматривается возгорание </w:t>
      </w:r>
      <w:proofErr w:type="spellStart"/>
      <w:r w:rsidRPr="009144D6">
        <w:rPr>
          <w:rFonts w:ascii="Times New Roman" w:hAnsi="Times New Roman" w:cs="Times New Roman"/>
          <w:sz w:val="24"/>
          <w:szCs w:val="24"/>
        </w:rPr>
        <w:t>газовоздушной</w:t>
      </w:r>
      <w:proofErr w:type="spellEnd"/>
      <w:r w:rsidRPr="009144D6">
        <w:rPr>
          <w:rFonts w:ascii="Times New Roman" w:hAnsi="Times New Roman" w:cs="Times New Roman"/>
          <w:sz w:val="24"/>
          <w:szCs w:val="24"/>
        </w:rPr>
        <w:t xml:space="preserve"> смеси природного газа. </w:t>
      </w:r>
      <w:r w:rsidRPr="009144D6">
        <w:rPr>
          <w:rFonts w:ascii="Times New Roman" w:hAnsi="Times New Roman" w:cs="Times New Roman"/>
          <w:sz w:val="24"/>
          <w:szCs w:val="24"/>
        </w:rPr>
        <w:lastRenderedPageBreak/>
        <w:t>Радиус возможной зоны возгорания при аварии на газопроводе ориентировочно составит 23 м.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Беспрепятственный ввод и продвижение к проект</w:t>
      </w:r>
      <w:r w:rsidR="009144D6" w:rsidRPr="009144D6">
        <w:rPr>
          <w:rFonts w:ascii="Times New Roman" w:hAnsi="Times New Roman" w:cs="Times New Roman"/>
          <w:sz w:val="24"/>
          <w:szCs w:val="24"/>
        </w:rPr>
        <w:t>ируемым сетям сил и средств лик</w:t>
      </w:r>
      <w:r w:rsidRPr="009144D6">
        <w:rPr>
          <w:rFonts w:ascii="Times New Roman" w:hAnsi="Times New Roman" w:cs="Times New Roman"/>
          <w:sz w:val="24"/>
          <w:szCs w:val="24"/>
        </w:rPr>
        <w:t>видации последствии аварии обусловлен: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 xml:space="preserve"> - своевременным оповещением сил ликвидации последствий ЧС;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- размещением сетей в непосредственной близости от проезжей части, позволя</w:t>
      </w:r>
      <w:r w:rsidRPr="009144D6">
        <w:rPr>
          <w:rFonts w:ascii="Times New Roman" w:hAnsi="Times New Roman" w:cs="Times New Roman"/>
          <w:sz w:val="24"/>
          <w:szCs w:val="24"/>
        </w:rPr>
        <w:t>ю</w:t>
      </w:r>
      <w:r w:rsidRPr="009144D6">
        <w:rPr>
          <w:rFonts w:ascii="Times New Roman" w:hAnsi="Times New Roman" w:cs="Times New Roman"/>
          <w:sz w:val="24"/>
          <w:szCs w:val="24"/>
        </w:rPr>
        <w:t>щей своевременное прибытие и развертывание сил;</w:t>
      </w:r>
    </w:p>
    <w:p w:rsidR="00603A2D" w:rsidRPr="009144D6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- наличием пожарных гидрантов в непосредственной близости от объекта, что по</w:t>
      </w:r>
      <w:r w:rsidRPr="009144D6">
        <w:rPr>
          <w:rFonts w:ascii="Times New Roman" w:hAnsi="Times New Roman" w:cs="Times New Roman"/>
          <w:sz w:val="24"/>
          <w:szCs w:val="24"/>
        </w:rPr>
        <w:t>з</w:t>
      </w:r>
      <w:r w:rsidRPr="009144D6">
        <w:rPr>
          <w:rFonts w:ascii="Times New Roman" w:hAnsi="Times New Roman" w:cs="Times New Roman"/>
          <w:sz w:val="24"/>
          <w:szCs w:val="24"/>
        </w:rPr>
        <w:t>воляет производить тушение пожара средствами передвижной пожарной техникой и с</w:t>
      </w:r>
      <w:r w:rsidRPr="009144D6">
        <w:rPr>
          <w:rFonts w:ascii="Times New Roman" w:hAnsi="Times New Roman" w:cs="Times New Roman"/>
          <w:sz w:val="24"/>
          <w:szCs w:val="24"/>
        </w:rPr>
        <w:t>о</w:t>
      </w:r>
      <w:r w:rsidRPr="009144D6">
        <w:rPr>
          <w:rFonts w:ascii="Times New Roman" w:hAnsi="Times New Roman" w:cs="Times New Roman"/>
          <w:sz w:val="24"/>
          <w:szCs w:val="24"/>
        </w:rPr>
        <w:t>кратить до минимума время ее дозаправки.</w:t>
      </w:r>
    </w:p>
    <w:p w:rsidR="00603A2D" w:rsidRDefault="00603A2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144D6">
        <w:rPr>
          <w:rFonts w:ascii="Times New Roman" w:hAnsi="Times New Roman" w:cs="Times New Roman"/>
          <w:sz w:val="24"/>
          <w:szCs w:val="24"/>
        </w:rPr>
        <w:t>Движение автотранспорта с пожарной и другой специальной техникой для пров</w:t>
      </w:r>
      <w:r w:rsidRPr="009144D6">
        <w:rPr>
          <w:rFonts w:ascii="Times New Roman" w:hAnsi="Times New Roman" w:cs="Times New Roman"/>
          <w:sz w:val="24"/>
          <w:szCs w:val="24"/>
        </w:rPr>
        <w:t>е</w:t>
      </w:r>
      <w:r w:rsidRPr="009144D6">
        <w:rPr>
          <w:rFonts w:ascii="Times New Roman" w:hAnsi="Times New Roman" w:cs="Times New Roman"/>
          <w:sz w:val="24"/>
          <w:szCs w:val="24"/>
        </w:rPr>
        <w:t>дения аварийно-спасательных и неотложных работ при чрезвычайной ситуации пред</w:t>
      </w:r>
      <w:r w:rsidRPr="009144D6">
        <w:rPr>
          <w:rFonts w:ascii="Times New Roman" w:hAnsi="Times New Roman" w:cs="Times New Roman"/>
          <w:sz w:val="24"/>
          <w:szCs w:val="24"/>
        </w:rPr>
        <w:t>у</w:t>
      </w:r>
      <w:r w:rsidRPr="009144D6">
        <w:rPr>
          <w:rFonts w:ascii="Times New Roman" w:hAnsi="Times New Roman" w:cs="Times New Roman"/>
          <w:sz w:val="24"/>
          <w:szCs w:val="24"/>
        </w:rPr>
        <w:t xml:space="preserve">смотрено по существующим и проектируемым дорогам. </w:t>
      </w:r>
    </w:p>
    <w:p w:rsidR="009144D6" w:rsidRDefault="009144D6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Согласно Постановлению Правительства Астраханской области от 21.04.2005 г.      № 66-П о Порядке привлечения сил и средств подразделений государственной против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пожарной службы и других противопожарных формирований на тушение пожаров и пр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ведение аварийно-спасательных работ на территории Астраханской области» для прое</w:t>
      </w: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тируемой т</w:t>
      </w:r>
      <w:r w:rsidR="00F9194D">
        <w:rPr>
          <w:rFonts w:ascii="Times New Roman" w:hAnsi="Times New Roman" w:cs="Times New Roman"/>
          <w:sz w:val="24"/>
          <w:szCs w:val="24"/>
        </w:rPr>
        <w:t>ерритории привлекаются сил</w:t>
      </w:r>
      <w:r w:rsidR="001A3035">
        <w:rPr>
          <w:rFonts w:ascii="Times New Roman" w:hAnsi="Times New Roman" w:cs="Times New Roman"/>
          <w:sz w:val="24"/>
          <w:szCs w:val="24"/>
        </w:rPr>
        <w:t>ы пожарно-спасательной части № 42</w:t>
      </w:r>
      <w:r>
        <w:rPr>
          <w:rFonts w:ascii="Times New Roman" w:hAnsi="Times New Roman" w:cs="Times New Roman"/>
          <w:sz w:val="24"/>
          <w:szCs w:val="24"/>
        </w:rPr>
        <w:t>, распол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 xml:space="preserve">женной по адресу: ул. </w:t>
      </w:r>
      <w:r w:rsidR="001A3035">
        <w:rPr>
          <w:rFonts w:ascii="Times New Roman" w:hAnsi="Times New Roman" w:cs="Times New Roman"/>
          <w:sz w:val="24"/>
          <w:szCs w:val="24"/>
        </w:rPr>
        <w:t xml:space="preserve">Николая </w:t>
      </w:r>
      <w:proofErr w:type="spellStart"/>
      <w:r w:rsidR="001A3035">
        <w:rPr>
          <w:rFonts w:ascii="Times New Roman" w:hAnsi="Times New Roman" w:cs="Times New Roman"/>
          <w:sz w:val="24"/>
          <w:szCs w:val="24"/>
        </w:rPr>
        <w:t>Ветошникова</w:t>
      </w:r>
      <w:proofErr w:type="spellEnd"/>
      <w:r w:rsidR="001A3035">
        <w:rPr>
          <w:rFonts w:ascii="Times New Roman" w:hAnsi="Times New Roman" w:cs="Times New Roman"/>
          <w:sz w:val="24"/>
          <w:szCs w:val="24"/>
        </w:rPr>
        <w:t xml:space="preserve">, 3 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144D6" w:rsidRDefault="009144D6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ПЧ-</w:t>
      </w:r>
      <w:r w:rsidR="001A3035">
        <w:rPr>
          <w:rFonts w:ascii="Times New Roman" w:hAnsi="Times New Roman" w:cs="Times New Roman"/>
          <w:sz w:val="24"/>
          <w:szCs w:val="24"/>
        </w:rPr>
        <w:t>42 располагается в 7</w:t>
      </w:r>
      <w:r>
        <w:rPr>
          <w:rFonts w:ascii="Times New Roman" w:hAnsi="Times New Roman" w:cs="Times New Roman"/>
          <w:sz w:val="24"/>
          <w:szCs w:val="24"/>
        </w:rPr>
        <w:t xml:space="preserve"> км от проектируемой территории. Транспортная досту</w:t>
      </w:r>
      <w:r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 xml:space="preserve">ность </w:t>
      </w:r>
      <w:r w:rsidR="001A3035">
        <w:rPr>
          <w:rFonts w:ascii="Times New Roman" w:hAnsi="Times New Roman" w:cs="Times New Roman"/>
          <w:sz w:val="24"/>
          <w:szCs w:val="24"/>
        </w:rPr>
        <w:t>составляет около 1</w:t>
      </w:r>
      <w:r w:rsidR="0073413D">
        <w:rPr>
          <w:rFonts w:ascii="Times New Roman" w:hAnsi="Times New Roman" w:cs="Times New Roman"/>
          <w:sz w:val="24"/>
          <w:szCs w:val="24"/>
        </w:rPr>
        <w:t>0 мин.</w:t>
      </w:r>
    </w:p>
    <w:p w:rsidR="0073413D" w:rsidRDefault="0073413D" w:rsidP="00603A2D">
      <w:pPr>
        <w:spacing w:line="36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73413D">
        <w:rPr>
          <w:rFonts w:ascii="Times New Roman" w:hAnsi="Times New Roman" w:cs="Times New Roman"/>
          <w:b/>
          <w:sz w:val="24"/>
          <w:szCs w:val="24"/>
        </w:rPr>
        <w:t>Раздел 5. Технико-экономические показатели</w:t>
      </w:r>
    </w:p>
    <w:p w:rsidR="0073413D" w:rsidRPr="0073413D" w:rsidRDefault="0073413D" w:rsidP="00603A2D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73413D">
        <w:rPr>
          <w:rFonts w:ascii="Times New Roman" w:hAnsi="Times New Roman" w:cs="Times New Roman"/>
          <w:sz w:val="24"/>
          <w:szCs w:val="24"/>
        </w:rPr>
        <w:t xml:space="preserve">Технико-экономические показатели приведены в таблице 1.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75"/>
        <w:gridCol w:w="21"/>
        <w:gridCol w:w="3663"/>
        <w:gridCol w:w="7"/>
        <w:gridCol w:w="1374"/>
        <w:gridCol w:w="7"/>
        <w:gridCol w:w="1909"/>
        <w:gridCol w:w="1915"/>
      </w:tblGrid>
      <w:tr w:rsidR="0073413D" w:rsidTr="00131EB4">
        <w:tc>
          <w:tcPr>
            <w:tcW w:w="675" w:type="dxa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3684" w:type="dxa"/>
            <w:gridSpan w:val="2"/>
            <w:vAlign w:val="center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381" w:type="dxa"/>
            <w:gridSpan w:val="2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Единица              измерения</w:t>
            </w:r>
          </w:p>
        </w:tc>
        <w:tc>
          <w:tcPr>
            <w:tcW w:w="1916" w:type="dxa"/>
            <w:gridSpan w:val="2"/>
            <w:vAlign w:val="center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Показатель</w:t>
            </w:r>
          </w:p>
        </w:tc>
        <w:tc>
          <w:tcPr>
            <w:tcW w:w="1915" w:type="dxa"/>
            <w:vAlign w:val="center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73413D" w:rsidTr="00131EB4">
        <w:tc>
          <w:tcPr>
            <w:tcW w:w="675" w:type="dxa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84" w:type="dxa"/>
            <w:gridSpan w:val="2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1" w:type="dxa"/>
            <w:gridSpan w:val="2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916" w:type="dxa"/>
            <w:gridSpan w:val="2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73413D" w:rsidTr="00F9194D">
        <w:tc>
          <w:tcPr>
            <w:tcW w:w="675" w:type="dxa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896" w:type="dxa"/>
            <w:gridSpan w:val="7"/>
          </w:tcPr>
          <w:p w:rsidR="0073413D" w:rsidRDefault="0073413D" w:rsidP="00F9194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Территория</w:t>
            </w:r>
          </w:p>
        </w:tc>
      </w:tr>
      <w:tr w:rsidR="0073413D" w:rsidTr="00131EB4">
        <w:tc>
          <w:tcPr>
            <w:tcW w:w="675" w:type="dxa"/>
          </w:tcPr>
          <w:p w:rsidR="0073413D" w:rsidRPr="00E01EDF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EDF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3684" w:type="dxa"/>
            <w:gridSpan w:val="2"/>
          </w:tcPr>
          <w:p w:rsidR="0073413D" w:rsidRPr="00E01EDF" w:rsidRDefault="0073413D" w:rsidP="00F919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Площадь территории в границах проектирования</w:t>
            </w:r>
          </w:p>
        </w:tc>
        <w:tc>
          <w:tcPr>
            <w:tcW w:w="1381" w:type="dxa"/>
            <w:gridSpan w:val="2"/>
          </w:tcPr>
          <w:p w:rsidR="0073413D" w:rsidRPr="00131EFE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1EFE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916" w:type="dxa"/>
            <w:gridSpan w:val="2"/>
          </w:tcPr>
          <w:p w:rsidR="0073413D" w:rsidRPr="0096160C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160C">
              <w:rPr>
                <w:rFonts w:ascii="Times New Roman" w:hAnsi="Times New Roman" w:cs="Times New Roman"/>
                <w:sz w:val="24"/>
                <w:szCs w:val="24"/>
              </w:rPr>
              <w:t>19,81</w:t>
            </w:r>
          </w:p>
        </w:tc>
        <w:tc>
          <w:tcPr>
            <w:tcW w:w="1915" w:type="dxa"/>
          </w:tcPr>
          <w:p w:rsidR="0073413D" w:rsidRPr="0096160C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100 %</w:t>
            </w:r>
          </w:p>
        </w:tc>
      </w:tr>
      <w:tr w:rsidR="0073413D" w:rsidTr="00131EB4">
        <w:tc>
          <w:tcPr>
            <w:tcW w:w="675" w:type="dxa"/>
          </w:tcPr>
          <w:p w:rsidR="0073413D" w:rsidRPr="00E01EDF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EDF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3684" w:type="dxa"/>
            <w:gridSpan w:val="2"/>
          </w:tcPr>
          <w:p w:rsidR="0073413D" w:rsidRDefault="0073413D" w:rsidP="00F9194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1EDF">
              <w:rPr>
                <w:rFonts w:ascii="Times New Roman" w:hAnsi="Times New Roman" w:cs="Times New Roman"/>
                <w:sz w:val="24"/>
                <w:szCs w:val="24"/>
              </w:rPr>
              <w:t>Территории общего пользования (площадь улицы, проезды, сквер, пешеходная улица, линейные объекты инженерной инфр</w:t>
            </w:r>
            <w:r w:rsidRPr="00E01ED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E01ED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структуры, охранные и санита</w:t>
            </w:r>
            <w:r w:rsidRPr="00E01ED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E01EDF">
              <w:rPr>
                <w:rFonts w:ascii="Times New Roman" w:hAnsi="Times New Roman" w:cs="Times New Roman"/>
                <w:sz w:val="24"/>
                <w:szCs w:val="24"/>
              </w:rPr>
              <w:t>но-защитные зоны)</w:t>
            </w:r>
          </w:p>
        </w:tc>
        <w:tc>
          <w:tcPr>
            <w:tcW w:w="1381" w:type="dxa"/>
            <w:gridSpan w:val="2"/>
          </w:tcPr>
          <w:p w:rsidR="0073413D" w:rsidRPr="00131EFE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1E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Га</w:t>
            </w:r>
          </w:p>
        </w:tc>
        <w:tc>
          <w:tcPr>
            <w:tcW w:w="1916" w:type="dxa"/>
            <w:gridSpan w:val="2"/>
          </w:tcPr>
          <w:p w:rsidR="0073413D" w:rsidRPr="0096160C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2,90 </w:t>
            </w:r>
          </w:p>
        </w:tc>
        <w:tc>
          <w:tcPr>
            <w:tcW w:w="1915" w:type="dxa"/>
          </w:tcPr>
          <w:p w:rsidR="0073413D" w:rsidRPr="0096160C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14,6 %</w:t>
            </w:r>
          </w:p>
        </w:tc>
      </w:tr>
      <w:tr w:rsidR="0073413D" w:rsidTr="00131EB4">
        <w:tc>
          <w:tcPr>
            <w:tcW w:w="675" w:type="dxa"/>
          </w:tcPr>
          <w:p w:rsidR="0073413D" w:rsidRPr="00E01EDF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1.3 </w:t>
            </w:r>
          </w:p>
        </w:tc>
        <w:tc>
          <w:tcPr>
            <w:tcW w:w="3684" w:type="dxa"/>
            <w:gridSpan w:val="2"/>
          </w:tcPr>
          <w:p w:rsidR="0073413D" w:rsidRPr="00E01EDF" w:rsidRDefault="0073413D" w:rsidP="00F919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Квартал №1</w:t>
            </w:r>
          </w:p>
        </w:tc>
        <w:tc>
          <w:tcPr>
            <w:tcW w:w="1381" w:type="dxa"/>
            <w:gridSpan w:val="2"/>
          </w:tcPr>
          <w:p w:rsidR="0073413D" w:rsidRPr="00131EFE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916" w:type="dxa"/>
            <w:gridSpan w:val="2"/>
          </w:tcPr>
          <w:p w:rsidR="0073413D" w:rsidRPr="0096160C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16,56</w:t>
            </w:r>
          </w:p>
        </w:tc>
        <w:tc>
          <w:tcPr>
            <w:tcW w:w="1915" w:type="dxa"/>
          </w:tcPr>
          <w:p w:rsidR="0073413D" w:rsidRPr="0096160C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83,6 %</w:t>
            </w:r>
          </w:p>
        </w:tc>
      </w:tr>
      <w:tr w:rsidR="0073413D" w:rsidTr="00131EB4">
        <w:tc>
          <w:tcPr>
            <w:tcW w:w="675" w:type="dxa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</w:t>
            </w:r>
          </w:p>
        </w:tc>
        <w:tc>
          <w:tcPr>
            <w:tcW w:w="3684" w:type="dxa"/>
            <w:gridSpan w:val="2"/>
          </w:tcPr>
          <w:p w:rsidR="0073413D" w:rsidRDefault="0073413D" w:rsidP="00F919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коммунального обслуживания</w:t>
            </w:r>
          </w:p>
        </w:tc>
        <w:tc>
          <w:tcPr>
            <w:tcW w:w="1381" w:type="dxa"/>
            <w:gridSpan w:val="2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916" w:type="dxa"/>
            <w:gridSpan w:val="2"/>
          </w:tcPr>
          <w:p w:rsidR="0073413D" w:rsidRPr="0096160C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160C">
              <w:rPr>
                <w:rFonts w:ascii="Times New Roman" w:hAnsi="Times New Roman" w:cs="Times New Roman"/>
                <w:sz w:val="24"/>
                <w:szCs w:val="24"/>
              </w:rPr>
              <w:t>0,35</w:t>
            </w:r>
          </w:p>
        </w:tc>
        <w:tc>
          <w:tcPr>
            <w:tcW w:w="1915" w:type="dxa"/>
          </w:tcPr>
          <w:p w:rsidR="0073413D" w:rsidRPr="0096160C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1,8 %</w:t>
            </w:r>
          </w:p>
        </w:tc>
      </w:tr>
      <w:tr w:rsidR="0073413D" w:rsidTr="00F9194D">
        <w:tc>
          <w:tcPr>
            <w:tcW w:w="675" w:type="dxa"/>
          </w:tcPr>
          <w:p w:rsidR="0073413D" w:rsidRPr="0099277F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277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896" w:type="dxa"/>
            <w:gridSpan w:val="7"/>
          </w:tcPr>
          <w:p w:rsidR="0073413D" w:rsidRDefault="0073413D" w:rsidP="00F919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9277F">
              <w:rPr>
                <w:rFonts w:ascii="Times New Roman" w:hAnsi="Times New Roman" w:cs="Times New Roman"/>
                <w:b/>
                <w:sz w:val="24"/>
                <w:szCs w:val="24"/>
              </w:rPr>
              <w:t>Объекты транспортной инфраструктуры</w:t>
            </w:r>
          </w:p>
        </w:tc>
      </w:tr>
      <w:tr w:rsidR="0073413D" w:rsidTr="00131EB4">
        <w:tc>
          <w:tcPr>
            <w:tcW w:w="675" w:type="dxa"/>
          </w:tcPr>
          <w:p w:rsidR="0073413D" w:rsidRPr="00530B07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30B07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3684" w:type="dxa"/>
            <w:gridSpan w:val="2"/>
          </w:tcPr>
          <w:p w:rsidR="0073413D" w:rsidRPr="00530B07" w:rsidRDefault="0073413D" w:rsidP="00F919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30B07">
              <w:rPr>
                <w:rFonts w:ascii="Times New Roman" w:hAnsi="Times New Roman" w:cs="Times New Roman"/>
                <w:sz w:val="24"/>
                <w:szCs w:val="24"/>
              </w:rPr>
              <w:t>Протяженность магистральных улиц общегородского значения регулируемого движения 1 кла</w:t>
            </w:r>
            <w:r w:rsidRPr="00530B07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530B07">
              <w:rPr>
                <w:rFonts w:ascii="Times New Roman" w:hAnsi="Times New Roman" w:cs="Times New Roman"/>
                <w:sz w:val="24"/>
                <w:szCs w:val="24"/>
              </w:rPr>
              <w:t>са</w:t>
            </w:r>
          </w:p>
        </w:tc>
        <w:tc>
          <w:tcPr>
            <w:tcW w:w="1381" w:type="dxa"/>
            <w:gridSpan w:val="2"/>
          </w:tcPr>
          <w:p w:rsidR="0073413D" w:rsidRPr="00530B07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916" w:type="dxa"/>
            <w:gridSpan w:val="2"/>
          </w:tcPr>
          <w:p w:rsidR="0073413D" w:rsidRPr="00530B07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915" w:type="dxa"/>
          </w:tcPr>
          <w:p w:rsidR="0073413D" w:rsidRPr="0099277F" w:rsidRDefault="0073413D" w:rsidP="00F9194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3413D" w:rsidTr="00131EB4">
        <w:tc>
          <w:tcPr>
            <w:tcW w:w="675" w:type="dxa"/>
          </w:tcPr>
          <w:p w:rsidR="0073413D" w:rsidRPr="00530B07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30B07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3684" w:type="dxa"/>
            <w:gridSpan w:val="2"/>
          </w:tcPr>
          <w:p w:rsidR="0073413D" w:rsidRPr="00530B07" w:rsidRDefault="0073413D" w:rsidP="00F919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30B07">
              <w:rPr>
                <w:rFonts w:ascii="Times New Roman" w:hAnsi="Times New Roman" w:cs="Times New Roman"/>
                <w:sz w:val="24"/>
                <w:szCs w:val="24"/>
              </w:rPr>
              <w:t>Протяженность улиц местного значения в районах малоэтажной застройки</w:t>
            </w:r>
          </w:p>
        </w:tc>
        <w:tc>
          <w:tcPr>
            <w:tcW w:w="1381" w:type="dxa"/>
            <w:gridSpan w:val="2"/>
          </w:tcPr>
          <w:p w:rsidR="0073413D" w:rsidRPr="00530B07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916" w:type="dxa"/>
            <w:gridSpan w:val="2"/>
          </w:tcPr>
          <w:p w:rsidR="0073413D" w:rsidRPr="00530B07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440</w:t>
            </w:r>
          </w:p>
        </w:tc>
        <w:tc>
          <w:tcPr>
            <w:tcW w:w="1915" w:type="dxa"/>
          </w:tcPr>
          <w:p w:rsidR="0073413D" w:rsidRPr="0099277F" w:rsidRDefault="0073413D" w:rsidP="00F9194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3413D" w:rsidTr="00131EB4">
        <w:tc>
          <w:tcPr>
            <w:tcW w:w="675" w:type="dxa"/>
          </w:tcPr>
          <w:p w:rsidR="0073413D" w:rsidRPr="00530B07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3684" w:type="dxa"/>
            <w:gridSpan w:val="2"/>
          </w:tcPr>
          <w:p w:rsidR="0073413D" w:rsidRPr="00530B07" w:rsidRDefault="0073413D" w:rsidP="00F919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Протяженность внутриквартал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ных улиц - проездов</w:t>
            </w:r>
          </w:p>
        </w:tc>
        <w:tc>
          <w:tcPr>
            <w:tcW w:w="1381" w:type="dxa"/>
            <w:gridSpan w:val="2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916" w:type="dxa"/>
            <w:gridSpan w:val="2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830</w:t>
            </w:r>
          </w:p>
        </w:tc>
        <w:tc>
          <w:tcPr>
            <w:tcW w:w="1915" w:type="dxa"/>
          </w:tcPr>
          <w:p w:rsidR="0073413D" w:rsidRPr="0099277F" w:rsidRDefault="0073413D" w:rsidP="00F9194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3413D" w:rsidTr="00131EB4">
        <w:tc>
          <w:tcPr>
            <w:tcW w:w="675" w:type="dxa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2.4</w:t>
            </w:r>
          </w:p>
        </w:tc>
        <w:tc>
          <w:tcPr>
            <w:tcW w:w="3684" w:type="dxa"/>
            <w:gridSpan w:val="2"/>
          </w:tcPr>
          <w:p w:rsidR="0073413D" w:rsidRDefault="0073413D" w:rsidP="00F919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Протяженность дороги в прои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водственной зоне</w:t>
            </w:r>
          </w:p>
        </w:tc>
        <w:tc>
          <w:tcPr>
            <w:tcW w:w="1381" w:type="dxa"/>
            <w:gridSpan w:val="2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916" w:type="dxa"/>
            <w:gridSpan w:val="2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915" w:type="dxa"/>
          </w:tcPr>
          <w:p w:rsidR="0073413D" w:rsidRPr="0099277F" w:rsidRDefault="0073413D" w:rsidP="00F9194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3413D" w:rsidTr="00F9194D">
        <w:tc>
          <w:tcPr>
            <w:tcW w:w="675" w:type="dxa"/>
          </w:tcPr>
          <w:p w:rsidR="0073413D" w:rsidRDefault="0073413D" w:rsidP="00F919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8896" w:type="dxa"/>
            <w:gridSpan w:val="7"/>
          </w:tcPr>
          <w:p w:rsidR="0073413D" w:rsidRDefault="0073413D" w:rsidP="00F9194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Объекты инженерной инфраструктуры</w:t>
            </w:r>
          </w:p>
        </w:tc>
      </w:tr>
      <w:tr w:rsidR="00131EB4" w:rsidTr="00131EB4">
        <w:tc>
          <w:tcPr>
            <w:tcW w:w="696" w:type="dxa"/>
            <w:gridSpan w:val="2"/>
          </w:tcPr>
          <w:p w:rsidR="00131EB4" w:rsidRPr="00E01EDF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01EDF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3670" w:type="dxa"/>
            <w:gridSpan w:val="2"/>
          </w:tcPr>
          <w:p w:rsidR="00131EB4" w:rsidRPr="00E01EDF" w:rsidRDefault="00131EB4" w:rsidP="00131E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1EDF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1381" w:type="dxa"/>
            <w:gridSpan w:val="2"/>
          </w:tcPr>
          <w:p w:rsidR="00131EB4" w:rsidRDefault="00131EB4" w:rsidP="00131E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09" w:type="dxa"/>
          </w:tcPr>
          <w:p w:rsidR="00131EB4" w:rsidRDefault="00131EB4" w:rsidP="00131E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15" w:type="dxa"/>
          </w:tcPr>
          <w:p w:rsidR="00131EB4" w:rsidRDefault="00131EB4" w:rsidP="00131E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31EB4" w:rsidRPr="00822438" w:rsidTr="00131EB4">
        <w:tc>
          <w:tcPr>
            <w:tcW w:w="696" w:type="dxa"/>
            <w:gridSpan w:val="2"/>
          </w:tcPr>
          <w:p w:rsidR="00131EB4" w:rsidRPr="00822438" w:rsidRDefault="00131EB4" w:rsidP="00131E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22438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  <w:tc>
          <w:tcPr>
            <w:tcW w:w="3670" w:type="dxa"/>
            <w:gridSpan w:val="2"/>
          </w:tcPr>
          <w:p w:rsidR="00131EB4" w:rsidRPr="00822438" w:rsidRDefault="00131EB4" w:rsidP="00131E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Протяженность демонтируемых сетей 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1381" w:type="dxa"/>
            <w:gridSpan w:val="2"/>
          </w:tcPr>
          <w:p w:rsidR="00131EB4" w:rsidRPr="00822438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2438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909" w:type="dxa"/>
          </w:tcPr>
          <w:p w:rsidR="00131EB4" w:rsidRPr="00822438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2438">
              <w:rPr>
                <w:rFonts w:ascii="Times New Roman" w:hAnsi="Times New Roman" w:cs="Times New Roman"/>
                <w:sz w:val="24"/>
                <w:szCs w:val="24"/>
              </w:rPr>
              <w:t>1144</w:t>
            </w:r>
          </w:p>
        </w:tc>
        <w:tc>
          <w:tcPr>
            <w:tcW w:w="1915" w:type="dxa"/>
          </w:tcPr>
          <w:p w:rsidR="00131EB4" w:rsidRPr="00822438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1EB4" w:rsidRPr="00822438" w:rsidTr="00131EB4">
        <w:tc>
          <w:tcPr>
            <w:tcW w:w="696" w:type="dxa"/>
            <w:gridSpan w:val="2"/>
          </w:tcPr>
          <w:p w:rsidR="00131EB4" w:rsidRPr="00822438" w:rsidRDefault="00131EB4" w:rsidP="00131E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3.1.2</w:t>
            </w:r>
          </w:p>
        </w:tc>
        <w:tc>
          <w:tcPr>
            <w:tcW w:w="3670" w:type="dxa"/>
            <w:gridSpan w:val="2"/>
          </w:tcPr>
          <w:p w:rsidR="00131EB4" w:rsidRDefault="00131EB4" w:rsidP="00131E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Протяженность демонтируемых сетей электроосвещения</w:t>
            </w:r>
          </w:p>
        </w:tc>
        <w:tc>
          <w:tcPr>
            <w:tcW w:w="1381" w:type="dxa"/>
            <w:gridSpan w:val="2"/>
          </w:tcPr>
          <w:p w:rsidR="00131EB4" w:rsidRPr="00822438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909" w:type="dxa"/>
          </w:tcPr>
          <w:p w:rsidR="00131EB4" w:rsidRPr="00822438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790</w:t>
            </w:r>
          </w:p>
        </w:tc>
        <w:tc>
          <w:tcPr>
            <w:tcW w:w="1915" w:type="dxa"/>
          </w:tcPr>
          <w:p w:rsidR="00131EB4" w:rsidRPr="00822438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1EB4" w:rsidRPr="00822438" w:rsidTr="00131EB4">
        <w:tc>
          <w:tcPr>
            <w:tcW w:w="696" w:type="dxa"/>
            <w:gridSpan w:val="2"/>
          </w:tcPr>
          <w:p w:rsidR="00131EB4" w:rsidRPr="00822438" w:rsidRDefault="00131EB4" w:rsidP="00131E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3.1.3</w:t>
            </w:r>
          </w:p>
        </w:tc>
        <w:tc>
          <w:tcPr>
            <w:tcW w:w="3670" w:type="dxa"/>
            <w:gridSpan w:val="2"/>
          </w:tcPr>
          <w:p w:rsidR="00131EB4" w:rsidRDefault="00131EB4" w:rsidP="00131E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Протяженность проектируемых сетей 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1381" w:type="dxa"/>
            <w:gridSpan w:val="2"/>
          </w:tcPr>
          <w:p w:rsidR="00131EB4" w:rsidRPr="00822438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909" w:type="dxa"/>
          </w:tcPr>
          <w:p w:rsidR="00131EB4" w:rsidRPr="00822438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1144</w:t>
            </w:r>
          </w:p>
        </w:tc>
        <w:tc>
          <w:tcPr>
            <w:tcW w:w="1915" w:type="dxa"/>
          </w:tcPr>
          <w:p w:rsidR="00131EB4" w:rsidRPr="00822438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1EB4" w:rsidRPr="00822438" w:rsidTr="00131EB4">
        <w:tc>
          <w:tcPr>
            <w:tcW w:w="696" w:type="dxa"/>
            <w:gridSpan w:val="2"/>
          </w:tcPr>
          <w:p w:rsidR="00131EB4" w:rsidRPr="00822438" w:rsidRDefault="00131EB4" w:rsidP="00131E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3.1.4</w:t>
            </w:r>
          </w:p>
        </w:tc>
        <w:tc>
          <w:tcPr>
            <w:tcW w:w="3670" w:type="dxa"/>
            <w:gridSpan w:val="2"/>
          </w:tcPr>
          <w:p w:rsidR="00131EB4" w:rsidRDefault="00131EB4" w:rsidP="00131E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Протяженность проектируемых сетей электроосвещения</w:t>
            </w:r>
          </w:p>
        </w:tc>
        <w:tc>
          <w:tcPr>
            <w:tcW w:w="1381" w:type="dxa"/>
            <w:gridSpan w:val="2"/>
          </w:tcPr>
          <w:p w:rsidR="00131EB4" w:rsidRPr="00822438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909" w:type="dxa"/>
          </w:tcPr>
          <w:p w:rsidR="00131EB4" w:rsidRPr="00822438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790</w:t>
            </w:r>
          </w:p>
        </w:tc>
        <w:tc>
          <w:tcPr>
            <w:tcW w:w="1915" w:type="dxa"/>
          </w:tcPr>
          <w:p w:rsidR="00131EB4" w:rsidRPr="00822438" w:rsidRDefault="00131EB4" w:rsidP="00131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30876" w:rsidRPr="009144D6" w:rsidRDefault="00030876" w:rsidP="00CB3CBF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030876" w:rsidRPr="009144D6" w:rsidRDefault="00030876" w:rsidP="00CB3CBF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030876" w:rsidRPr="009144D6" w:rsidRDefault="00030876" w:rsidP="00CB3CBF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030876" w:rsidRDefault="00030876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030876" w:rsidRDefault="00030876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030876" w:rsidRDefault="00030876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030876" w:rsidRDefault="00030876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030876" w:rsidRDefault="00030876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D2467E" w:rsidRDefault="00D2467E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D2467E" w:rsidRDefault="00D2467E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E60F79" w:rsidRDefault="00E60F79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E60F79" w:rsidRDefault="00E60F79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E60F79" w:rsidRDefault="00E60F79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E60F79" w:rsidRDefault="00E60F79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E60F79" w:rsidRDefault="00E60F79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E60F79" w:rsidRDefault="00E60F79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E60F79" w:rsidRDefault="00E60F79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E60F79" w:rsidRDefault="00E60F79" w:rsidP="00CB3CBF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D2467E" w:rsidRDefault="00D2467E" w:rsidP="006B1901">
      <w:pPr>
        <w:rPr>
          <w:rFonts w:ascii="Times New Roman" w:hAnsi="Times New Roman" w:cs="Times New Roman"/>
          <w:b/>
          <w:sz w:val="24"/>
          <w:szCs w:val="24"/>
        </w:rPr>
      </w:pPr>
    </w:p>
    <w:p w:rsidR="00D2467E" w:rsidRDefault="00D2467E" w:rsidP="00D2467E">
      <w:pPr>
        <w:rPr>
          <w:rFonts w:ascii="Times New Roman" w:hAnsi="Times New Roman" w:cs="Times New Roman"/>
          <w:sz w:val="24"/>
          <w:szCs w:val="24"/>
        </w:rPr>
      </w:pPr>
    </w:p>
    <w:p w:rsidR="00D2467E" w:rsidRPr="00D2467E" w:rsidRDefault="00D2467E" w:rsidP="00D2467E">
      <w:pPr>
        <w:rPr>
          <w:rFonts w:ascii="Times New Roman" w:hAnsi="Times New Roman" w:cs="Times New Roman"/>
          <w:sz w:val="24"/>
          <w:szCs w:val="24"/>
        </w:rPr>
      </w:pPr>
    </w:p>
    <w:p w:rsidR="00D2467E" w:rsidRDefault="00D2467E" w:rsidP="00D2467E">
      <w:pPr>
        <w:rPr>
          <w:rFonts w:ascii="Times New Roman" w:hAnsi="Times New Roman" w:cs="Times New Roman"/>
          <w:sz w:val="24"/>
          <w:szCs w:val="24"/>
        </w:rPr>
      </w:pPr>
    </w:p>
    <w:p w:rsidR="00D2467E" w:rsidRPr="00D2467E" w:rsidRDefault="00D2467E" w:rsidP="00D2467E">
      <w:pPr>
        <w:rPr>
          <w:rFonts w:ascii="Times New Roman" w:hAnsi="Times New Roman" w:cs="Times New Roman"/>
          <w:sz w:val="24"/>
          <w:szCs w:val="24"/>
        </w:rPr>
      </w:pPr>
    </w:p>
    <w:p w:rsidR="00D2467E" w:rsidRDefault="00D2467E" w:rsidP="00D2467E">
      <w:pPr>
        <w:rPr>
          <w:rFonts w:ascii="Times New Roman" w:hAnsi="Times New Roman" w:cs="Times New Roman"/>
          <w:sz w:val="24"/>
          <w:szCs w:val="24"/>
        </w:rPr>
      </w:pPr>
    </w:p>
    <w:p w:rsidR="006B1901" w:rsidRDefault="00D2467E" w:rsidP="00D2467E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131EB4" w:rsidRDefault="00131EB4" w:rsidP="00131EB4">
      <w:pPr>
        <w:tabs>
          <w:tab w:val="left" w:pos="334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</w:t>
      </w:r>
    </w:p>
    <w:p w:rsidR="00131EB4" w:rsidRDefault="00131EB4" w:rsidP="00D2467E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</w:p>
    <w:p w:rsidR="00131EB4" w:rsidRDefault="00131EB4" w:rsidP="00D2467E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</w:p>
    <w:p w:rsidR="00131EB4" w:rsidRDefault="00131EB4" w:rsidP="00D2467E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</w:p>
    <w:p w:rsidR="00131EB4" w:rsidRDefault="00131EB4" w:rsidP="00D2467E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</w:p>
    <w:p w:rsidR="00131EB4" w:rsidRDefault="00131EB4" w:rsidP="00D2467E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</w:p>
    <w:p w:rsidR="00131EB4" w:rsidRDefault="00131EB4" w:rsidP="00D2467E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</w:p>
    <w:p w:rsidR="00131EB4" w:rsidRDefault="00131EB4" w:rsidP="00D2467E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</w:p>
    <w:p w:rsidR="00131EB4" w:rsidRDefault="00131EB4" w:rsidP="00D2467E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</w:p>
    <w:p w:rsidR="00131EB4" w:rsidRDefault="00131EB4" w:rsidP="00D2467E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</w:p>
    <w:p w:rsidR="00131EB4" w:rsidRDefault="00131EB4" w:rsidP="00D2467E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</w:p>
    <w:p w:rsidR="00131EB4" w:rsidRDefault="00131EB4" w:rsidP="00D2467E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</w:p>
    <w:p w:rsidR="00131EB4" w:rsidRPr="00D2467E" w:rsidRDefault="00131EB4" w:rsidP="00CC0F10">
      <w:pPr>
        <w:tabs>
          <w:tab w:val="left" w:pos="3345"/>
        </w:tabs>
        <w:rPr>
          <w:rFonts w:ascii="Times New Roman" w:hAnsi="Times New Roman" w:cs="Times New Roman"/>
          <w:b/>
          <w:sz w:val="28"/>
          <w:szCs w:val="28"/>
        </w:rPr>
      </w:pPr>
    </w:p>
    <w:sectPr w:rsidR="00131EB4" w:rsidRPr="00D2467E" w:rsidSect="0073413D">
      <w:footerReference w:type="default" r:id="rId32"/>
      <w:pgSz w:w="11906" w:h="16838"/>
      <w:pgMar w:top="1134" w:right="850" w:bottom="1134" w:left="1701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787E" w:rsidRDefault="0018787E" w:rsidP="00B26C27">
      <w:pPr>
        <w:spacing w:after="0" w:line="240" w:lineRule="auto"/>
      </w:pPr>
      <w:r>
        <w:separator/>
      </w:r>
    </w:p>
  </w:endnote>
  <w:endnote w:type="continuationSeparator" w:id="0">
    <w:p w:rsidR="0018787E" w:rsidRDefault="0018787E" w:rsidP="00B26C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48647311"/>
      <w:docPartObj>
        <w:docPartGallery w:val="Page Numbers (Bottom of Page)"/>
        <w:docPartUnique/>
      </w:docPartObj>
    </w:sdtPr>
    <w:sdtEndPr/>
    <w:sdtContent>
      <w:p w:rsidR="00131EB4" w:rsidRDefault="00131EB4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6391D">
          <w:rPr>
            <w:noProof/>
          </w:rPr>
          <w:t>22</w:t>
        </w:r>
        <w:r>
          <w:fldChar w:fldCharType="end"/>
        </w:r>
      </w:p>
    </w:sdtContent>
  </w:sdt>
  <w:p w:rsidR="00131EB4" w:rsidRDefault="00131EB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787E" w:rsidRDefault="0018787E" w:rsidP="00B26C27">
      <w:pPr>
        <w:spacing w:after="0" w:line="240" w:lineRule="auto"/>
      </w:pPr>
      <w:r>
        <w:separator/>
      </w:r>
    </w:p>
  </w:footnote>
  <w:footnote w:type="continuationSeparator" w:id="0">
    <w:p w:rsidR="0018787E" w:rsidRDefault="0018787E" w:rsidP="00B26C2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68BE"/>
    <w:rsid w:val="00030876"/>
    <w:rsid w:val="00034495"/>
    <w:rsid w:val="0004258C"/>
    <w:rsid w:val="0004324C"/>
    <w:rsid w:val="00044399"/>
    <w:rsid w:val="00047710"/>
    <w:rsid w:val="00077584"/>
    <w:rsid w:val="000B544C"/>
    <w:rsid w:val="000E3FC6"/>
    <w:rsid w:val="000F29FE"/>
    <w:rsid w:val="000F48E2"/>
    <w:rsid w:val="001036CE"/>
    <w:rsid w:val="00131EB4"/>
    <w:rsid w:val="0016391D"/>
    <w:rsid w:val="001672D4"/>
    <w:rsid w:val="001831D4"/>
    <w:rsid w:val="0018787E"/>
    <w:rsid w:val="001936D3"/>
    <w:rsid w:val="001A3035"/>
    <w:rsid w:val="001B67B3"/>
    <w:rsid w:val="00205223"/>
    <w:rsid w:val="00226E09"/>
    <w:rsid w:val="00270EA9"/>
    <w:rsid w:val="002A39B9"/>
    <w:rsid w:val="0034167A"/>
    <w:rsid w:val="00345377"/>
    <w:rsid w:val="003A1D85"/>
    <w:rsid w:val="003C69CC"/>
    <w:rsid w:val="004018F8"/>
    <w:rsid w:val="004176F0"/>
    <w:rsid w:val="0043508B"/>
    <w:rsid w:val="00436C86"/>
    <w:rsid w:val="00453442"/>
    <w:rsid w:val="004544DE"/>
    <w:rsid w:val="004553CF"/>
    <w:rsid w:val="00457C11"/>
    <w:rsid w:val="00484C62"/>
    <w:rsid w:val="00485483"/>
    <w:rsid w:val="0049451F"/>
    <w:rsid w:val="004A7B49"/>
    <w:rsid w:val="004D046A"/>
    <w:rsid w:val="004E644D"/>
    <w:rsid w:val="004F7296"/>
    <w:rsid w:val="00557441"/>
    <w:rsid w:val="00597283"/>
    <w:rsid w:val="005B425D"/>
    <w:rsid w:val="005B4F03"/>
    <w:rsid w:val="005E1338"/>
    <w:rsid w:val="005E2E1E"/>
    <w:rsid w:val="00603A2D"/>
    <w:rsid w:val="00613E5D"/>
    <w:rsid w:val="006468BE"/>
    <w:rsid w:val="00647675"/>
    <w:rsid w:val="0069583A"/>
    <w:rsid w:val="006B1901"/>
    <w:rsid w:val="006B7911"/>
    <w:rsid w:val="006C3D9D"/>
    <w:rsid w:val="006E1CC9"/>
    <w:rsid w:val="00715A20"/>
    <w:rsid w:val="00724BAB"/>
    <w:rsid w:val="0073413D"/>
    <w:rsid w:val="007365AE"/>
    <w:rsid w:val="00746A04"/>
    <w:rsid w:val="00750379"/>
    <w:rsid w:val="00773353"/>
    <w:rsid w:val="00784EB5"/>
    <w:rsid w:val="007A7EBA"/>
    <w:rsid w:val="007C3AAB"/>
    <w:rsid w:val="007E7B29"/>
    <w:rsid w:val="007F706E"/>
    <w:rsid w:val="00854143"/>
    <w:rsid w:val="008846F6"/>
    <w:rsid w:val="008C4934"/>
    <w:rsid w:val="00903705"/>
    <w:rsid w:val="0091162A"/>
    <w:rsid w:val="0091377C"/>
    <w:rsid w:val="009144D6"/>
    <w:rsid w:val="009338BB"/>
    <w:rsid w:val="00936A81"/>
    <w:rsid w:val="00967D0E"/>
    <w:rsid w:val="009722DC"/>
    <w:rsid w:val="00A11A94"/>
    <w:rsid w:val="00A7587B"/>
    <w:rsid w:val="00A76291"/>
    <w:rsid w:val="00A930F0"/>
    <w:rsid w:val="00A95B4B"/>
    <w:rsid w:val="00AE362C"/>
    <w:rsid w:val="00B26C27"/>
    <w:rsid w:val="00B5696F"/>
    <w:rsid w:val="00B753E2"/>
    <w:rsid w:val="00B756F9"/>
    <w:rsid w:val="00B924F5"/>
    <w:rsid w:val="00BD3095"/>
    <w:rsid w:val="00C01EBF"/>
    <w:rsid w:val="00C044D7"/>
    <w:rsid w:val="00C1698F"/>
    <w:rsid w:val="00CB3CBF"/>
    <w:rsid w:val="00CB5BB7"/>
    <w:rsid w:val="00CB6702"/>
    <w:rsid w:val="00CC0F10"/>
    <w:rsid w:val="00D167E5"/>
    <w:rsid w:val="00D2467E"/>
    <w:rsid w:val="00D46C9A"/>
    <w:rsid w:val="00D47433"/>
    <w:rsid w:val="00D5202D"/>
    <w:rsid w:val="00D86853"/>
    <w:rsid w:val="00DB4741"/>
    <w:rsid w:val="00E01EDF"/>
    <w:rsid w:val="00E53F2F"/>
    <w:rsid w:val="00E60F79"/>
    <w:rsid w:val="00E80054"/>
    <w:rsid w:val="00E861BC"/>
    <w:rsid w:val="00EE661A"/>
    <w:rsid w:val="00EF7847"/>
    <w:rsid w:val="00F2136A"/>
    <w:rsid w:val="00F559FF"/>
    <w:rsid w:val="00F9194D"/>
    <w:rsid w:val="00F93A23"/>
    <w:rsid w:val="00F96A5E"/>
    <w:rsid w:val="00FB1B40"/>
    <w:rsid w:val="00FB4ED3"/>
    <w:rsid w:val="00FB57CC"/>
    <w:rsid w:val="00FE3C31"/>
    <w:rsid w:val="00FE5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26C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26C27"/>
  </w:style>
  <w:style w:type="paragraph" w:styleId="a5">
    <w:name w:val="footer"/>
    <w:basedOn w:val="a"/>
    <w:link w:val="a6"/>
    <w:uiPriority w:val="99"/>
    <w:unhideWhenUsed/>
    <w:rsid w:val="00B26C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26C27"/>
  </w:style>
  <w:style w:type="table" w:styleId="a7">
    <w:name w:val="Table Grid"/>
    <w:basedOn w:val="a1"/>
    <w:uiPriority w:val="59"/>
    <w:rsid w:val="00B26C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0308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308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26C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26C27"/>
  </w:style>
  <w:style w:type="paragraph" w:styleId="a5">
    <w:name w:val="footer"/>
    <w:basedOn w:val="a"/>
    <w:link w:val="a6"/>
    <w:uiPriority w:val="99"/>
    <w:unhideWhenUsed/>
    <w:rsid w:val="00B26C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26C27"/>
  </w:style>
  <w:style w:type="table" w:styleId="a7">
    <w:name w:val="Table Grid"/>
    <w:basedOn w:val="a1"/>
    <w:uiPriority w:val="59"/>
    <w:rsid w:val="00B26C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0308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3087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762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51037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1155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28082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0018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90785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7270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2215</TotalTime>
  <Pages>32</Pages>
  <Words>4681</Words>
  <Characters>26686</Characters>
  <Application>Microsoft Office Word</Application>
  <DocSecurity>0</DocSecurity>
  <Lines>222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23</cp:revision>
  <cp:lastPrinted>2019-09-23T06:57:00Z</cp:lastPrinted>
  <dcterms:created xsi:type="dcterms:W3CDTF">2019-08-01T07:51:00Z</dcterms:created>
  <dcterms:modified xsi:type="dcterms:W3CDTF">2019-09-23T06:57:00Z</dcterms:modified>
</cp:coreProperties>
</file>